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DE2DA" w14:textId="759B16F0" w:rsidR="00887EFB" w:rsidRPr="00825734" w:rsidRDefault="00887EFB" w:rsidP="00825734">
      <w:pPr>
        <w:pStyle w:val="ProgramName"/>
      </w:pPr>
      <w:r w:rsidRPr="00887EFB">
        <w:rPr>
          <w:rFonts w:ascii="Trebuchet MS" w:hAnsi="Trebuchet MS" w:cs="Trebuchet MS"/>
          <w:b/>
          <w:bCs/>
          <w:sz w:val="36"/>
          <w:szCs w:val="36"/>
        </w:rPr>
        <w:t xml:space="preserve">WEST SEATTLE </w:t>
      </w:r>
      <w:r w:rsidR="00200F98">
        <w:rPr>
          <w:rFonts w:ascii="Trebuchet MS" w:hAnsi="Trebuchet MS" w:cs="Trebuchet MS"/>
          <w:b/>
          <w:bCs/>
          <w:sz w:val="36"/>
          <w:szCs w:val="36"/>
        </w:rPr>
        <w:t>and</w:t>
      </w:r>
      <w:r w:rsidRPr="00887EFB">
        <w:rPr>
          <w:rFonts w:ascii="Trebuchet MS" w:hAnsi="Trebuchet MS" w:cs="Trebuchet MS"/>
          <w:b/>
          <w:bCs/>
          <w:sz w:val="36"/>
          <w:szCs w:val="36"/>
        </w:rPr>
        <w:t xml:space="preserve"> BALLARD LIGHT RAIL EXTENSION GUIDING PRINCIPLES SURVEY RESULTS</w:t>
      </w:r>
    </w:p>
    <w:p w14:paraId="3C086BA8" w14:textId="6773F357" w:rsidR="00DE05F1" w:rsidRDefault="00200F98" w:rsidP="00475360">
      <w:r>
        <w:t>8.28.2020</w:t>
      </w:r>
      <w:bookmarkStart w:id="0" w:name="_GoBack"/>
      <w:bookmarkEnd w:id="0"/>
    </w:p>
    <w:p w14:paraId="2A16D9E2" w14:textId="77777777" w:rsidR="00A6424D" w:rsidRPr="00185C92" w:rsidRDefault="00A6424D" w:rsidP="00A6424D">
      <w:pPr>
        <w:pStyle w:val="Body"/>
      </w:pPr>
      <w:r>
        <w:rPr>
          <w:noProof/>
        </w:rPr>
        <mc:AlternateContent>
          <mc:Choice Requires="wps">
            <w:drawing>
              <wp:anchor distT="0" distB="0" distL="114300" distR="114300" simplePos="0" relativeHeight="251658240" behindDoc="0" locked="0" layoutInCell="1" allowOverlap="1" wp14:anchorId="1E71194F" wp14:editId="4F7DDE0D">
                <wp:simplePos x="0" y="0"/>
                <wp:positionH relativeFrom="column">
                  <wp:posOffset>-130216</wp:posOffset>
                </wp:positionH>
                <wp:positionV relativeFrom="paragraph">
                  <wp:posOffset>73724</wp:posOffset>
                </wp:positionV>
                <wp:extent cx="6597569"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5975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28EE6"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5pt,5.8pt" to="509.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" strokecolor="#4472c4 [3204]" strokeweight=".5pt">
                <v:stroke joinstyle="miter"/>
              </v:line>
            </w:pict>
          </mc:Fallback>
        </mc:AlternateContent>
      </w:r>
    </w:p>
    <w:p w14:paraId="760BE803" w14:textId="77777777" w:rsidR="004E6D6E" w:rsidRPr="004E6D6E" w:rsidRDefault="004E6D6E" w:rsidP="006C7A75">
      <w:pPr>
        <w:pStyle w:val="Heading4"/>
      </w:pPr>
      <w:r w:rsidRPr="004E6D6E">
        <w:t>SURVEY OVERVIEW</w:t>
      </w:r>
    </w:p>
    <w:p w14:paraId="7F0185C0" w14:textId="5764468D" w:rsidR="004E6D6E" w:rsidRPr="004E6D6E" w:rsidRDefault="004E6D6E" w:rsidP="004E6D6E">
      <w:r w:rsidRPr="004E6D6E">
        <w:t xml:space="preserve">In May, the City launched a digital West Seattle </w:t>
      </w:r>
      <w:r w:rsidR="00994CDD">
        <w:t>and</w:t>
      </w:r>
      <w:r w:rsidRPr="004E6D6E">
        <w:t xml:space="preserve"> Ballard Light Rail Extension</w:t>
      </w:r>
      <w:r w:rsidR="004760F5">
        <w:t xml:space="preserve"> </w:t>
      </w:r>
      <w:r w:rsidR="00994CDD">
        <w:t>(WSBLE)</w:t>
      </w:r>
      <w:r w:rsidRPr="004E6D6E">
        <w:t xml:space="preserve"> Guiding Principles Survey to gather community input about the undergirding values and priorities related to light rail expansion in Seattle. The survey builds upon years of community engagement work around guiding principles for light rail expansion and was meant to be a touchpoint for the community to weigh in on these values. The four Guiding Principles surveyed were: Dependable Transit, Vibrant Communities, Climate Action, and Equity.</w:t>
      </w:r>
    </w:p>
    <w:p w14:paraId="78750830" w14:textId="77777777" w:rsidR="004E6D6E" w:rsidRPr="004E6D6E" w:rsidRDefault="004E6D6E" w:rsidP="006C7A75">
      <w:pPr>
        <w:pStyle w:val="Heading45"/>
      </w:pPr>
      <w:r w:rsidRPr="004E6D6E">
        <w:t>COVID-19 &amp; Limitations of virtual engagement</w:t>
      </w:r>
    </w:p>
    <w:p w14:paraId="6397F9CE" w14:textId="6BDB8947" w:rsidR="004E6D6E" w:rsidRPr="004E6D6E" w:rsidRDefault="004E6D6E" w:rsidP="004E6D6E">
      <w:r w:rsidRPr="004E6D6E">
        <w:t>Due to the pausing of in-person community engagement, the survey offers one of the few feedback opportunities for the WSBLE</w:t>
      </w:r>
      <w:r w:rsidR="005A2369">
        <w:t xml:space="preserve"> during Quarter 2 of 2020</w:t>
      </w:r>
      <w:r w:rsidRPr="004E6D6E">
        <w:t xml:space="preserve">. Ideally, an online survey would be complemented by focus groups and community conversations targeting underrepresented communities, including communities of color and low-income residents. Given the reality of COVID-19, this snapshot offers a more limited perspective than is ideal for major infrastructure projects. </w:t>
      </w:r>
    </w:p>
    <w:p w14:paraId="58574A12" w14:textId="77777777" w:rsidR="004E6D6E" w:rsidRPr="004E6D6E" w:rsidRDefault="004E6D6E" w:rsidP="006C7A75">
      <w:pPr>
        <w:pStyle w:val="Heading45"/>
      </w:pPr>
      <w:r w:rsidRPr="004E6D6E">
        <w:t>Survey response</w:t>
      </w:r>
    </w:p>
    <w:p w14:paraId="4651E744" w14:textId="489C2EDD" w:rsidR="004E6D6E" w:rsidRPr="004E6D6E" w:rsidRDefault="004E6D6E" w:rsidP="004E6D6E">
      <w:r w:rsidRPr="004E6D6E">
        <w:t xml:space="preserve">The </w:t>
      </w:r>
      <w:r w:rsidR="00127269">
        <w:t xml:space="preserve">online </w:t>
      </w:r>
      <w:r w:rsidRPr="004E6D6E">
        <w:t xml:space="preserve">survey was launched in May and remained open through mid-August. </w:t>
      </w:r>
      <w:r w:rsidR="00127269">
        <w:t>It</w:t>
      </w:r>
      <w:r w:rsidR="00127269" w:rsidRPr="004E6D6E">
        <w:t xml:space="preserve"> received 2,199 responses.</w:t>
      </w:r>
    </w:p>
    <w:p w14:paraId="539757B4" w14:textId="16161963" w:rsidR="004E6D6E" w:rsidRPr="004E6D6E" w:rsidRDefault="004E6D6E" w:rsidP="004E6D6E">
      <w:r w:rsidRPr="004E6D6E">
        <w:t xml:space="preserve">Although the survey was made available in </w:t>
      </w:r>
      <w:hyperlink r:id="rId10" w:history="1">
        <w:r w:rsidRPr="004E6D6E">
          <w:rPr>
            <w:rStyle w:val="Hyperlink"/>
          </w:rPr>
          <w:t>top-tier languages</w:t>
        </w:r>
      </w:hyperlink>
      <w:r w:rsidRPr="004E6D6E">
        <w:t xml:space="preserve"> and digital Facebook ads were used to encourage in-language surveys, the in-language responses was nearly nonexistent. This reality points to the importance of piloting additional engagement strategies for communities who speak languages other than English during this time of limited in-person engagement. This is discussed further in the “Analysis &amp; Lessons Learned” section.</w:t>
      </w:r>
    </w:p>
    <w:p w14:paraId="700C88AD" w14:textId="77777777" w:rsidR="004E6D6E" w:rsidRPr="004E6D6E" w:rsidRDefault="004E6D6E" w:rsidP="001113CC">
      <w:pPr>
        <w:pStyle w:val="Heading4"/>
      </w:pPr>
      <w:r w:rsidRPr="004E6D6E">
        <w:t>SUMMARY DATA</w:t>
      </w:r>
    </w:p>
    <w:p w14:paraId="7115ABAD" w14:textId="3437C0B8" w:rsidR="004E6D6E" w:rsidRPr="004E6D6E" w:rsidRDefault="004E6D6E" w:rsidP="004E6D6E">
      <w:r w:rsidRPr="004E6D6E">
        <w:t>For each Guiding Principle, a concept definition was provided, and survey respondents were asked to rank its importance using a Likert Scale rating of 1-5 (Not at All Important (1), Slightly Important (2), Moderately Important (3), Very Important (4), or Extremely Important (5)).</w:t>
      </w:r>
    </w:p>
    <w:p w14:paraId="19C36D2A" w14:textId="735892A1" w:rsidR="004E6D6E" w:rsidRPr="004E6D6E" w:rsidRDefault="004E6D6E" w:rsidP="004E6D6E">
      <w:r w:rsidRPr="004E6D6E">
        <w:t xml:space="preserve">In addition, respondents were also asked to rank the importance of strategies </w:t>
      </w:r>
      <w:r w:rsidR="00DE67C8">
        <w:t xml:space="preserve">related to </w:t>
      </w:r>
      <w:r w:rsidRPr="004E6D6E">
        <w:t xml:space="preserve">how each principle could be achieved. For example, in the “Vibrant Communities” section respondents were asked to rank the importance of a light rail that </w:t>
      </w:r>
      <w:r w:rsidR="00155D4B">
        <w:t>“</w:t>
      </w:r>
      <w:r w:rsidRPr="004E6D6E">
        <w:t>Supports more affordable homes and retail spaces.” A full list of the questions can be found in Appendix A.</w:t>
      </w:r>
    </w:p>
    <w:p w14:paraId="793FA78A" w14:textId="77777777" w:rsidR="004E6D6E" w:rsidRPr="004E6D6E" w:rsidRDefault="004E6D6E" w:rsidP="001113CC">
      <w:pPr>
        <w:pStyle w:val="Heading45"/>
      </w:pPr>
      <w:r w:rsidRPr="004E6D6E">
        <w:t>Key Findings</w:t>
      </w:r>
    </w:p>
    <w:p w14:paraId="4115C27D" w14:textId="4D80AD5A" w:rsidR="004E6D6E" w:rsidRPr="004E6D6E" w:rsidRDefault="004E6D6E" w:rsidP="004E6D6E">
      <w:pPr>
        <w:numPr>
          <w:ilvl w:val="0"/>
          <w:numId w:val="2"/>
        </w:numPr>
      </w:pPr>
      <w:r w:rsidRPr="004E6D6E">
        <w:t>Overall, survey respondents expressed agreement with the Guiding Principles. Most notably, Dependable Transit was rated most highly (4.70), followed by Climate Action (4.32). There was also overall agreement with Equity (3.95) and Vibrant Communities (3.92).</w:t>
      </w:r>
    </w:p>
    <w:p w14:paraId="0DA3BFEF" w14:textId="7CFAEC25" w:rsidR="004E6D6E" w:rsidRPr="004E6D6E" w:rsidRDefault="004E6D6E" w:rsidP="004E6D6E">
      <w:pPr>
        <w:numPr>
          <w:ilvl w:val="0"/>
          <w:numId w:val="2"/>
        </w:numPr>
      </w:pPr>
      <w:r w:rsidRPr="004E6D6E">
        <w:lastRenderedPageBreak/>
        <w:t>Within the category of Dependable Transit, survey respondents highly rated the strategy “Connects you to work, school, shopping, and recreation in other neighborhoods” most highly (4.59).</w:t>
      </w:r>
    </w:p>
    <w:p w14:paraId="4BBBB16F" w14:textId="0B8A8F51" w:rsidR="004E6D6E" w:rsidRPr="004E6D6E" w:rsidRDefault="004E6D6E" w:rsidP="00155D4B">
      <w:pPr>
        <w:ind w:left="720"/>
      </w:pPr>
      <w:r w:rsidRPr="004E6D6E">
        <w:t xml:space="preserve">This was the highest rated strategy across demographic breakout groups, including respondents who identified as BIPOC; people of color; speaking a language other than English at home (or having a household member who does); gender-binary or non-conforming, transgender, or other gender; as having a disability (or someone in their household who does); and making less than $33,000/year. </w:t>
      </w:r>
    </w:p>
    <w:p w14:paraId="6E5E495B" w14:textId="62296520" w:rsidR="004E6D6E" w:rsidRPr="004E6D6E" w:rsidRDefault="004E6D6E" w:rsidP="004E6D6E">
      <w:pPr>
        <w:numPr>
          <w:ilvl w:val="0"/>
          <w:numId w:val="2"/>
        </w:numPr>
      </w:pPr>
      <w:r w:rsidRPr="004E6D6E">
        <w:t>Survey respondents who identified as people of color overall expressed support for the Guiding Principles. This includes Dependable Transit (4.61), Vibrant Communities (3.79), Climate Action (4.06), and Equity (3.56).</w:t>
      </w:r>
    </w:p>
    <w:p w14:paraId="20758006" w14:textId="44DB64BA" w:rsidR="004E6D6E" w:rsidRPr="004E6D6E" w:rsidRDefault="004E6D6E" w:rsidP="004E6D6E">
      <w:pPr>
        <w:numPr>
          <w:ilvl w:val="0"/>
          <w:numId w:val="2"/>
        </w:numPr>
      </w:pPr>
      <w:r w:rsidRPr="004E6D6E">
        <w:t>The Guiding Principles were rated most highly by respondents who had an annual household income of &lt;$33,000 (this figure is approximately both 30 percent area median income (AMI) as well as the annual income for a full-time minimum wage worker in Seattle). This group rated items related to “Climate Action” higher than other groups. They also rated the principle of “Vibrant Communities” more highly than other groups (4.17 vs. 3.92 overall) as well as “Supports more affordable housing and retail spaces” (4.32 vs. 3.94 overall).</w:t>
      </w:r>
    </w:p>
    <w:p w14:paraId="31B31B01" w14:textId="0AF39944" w:rsidR="004E6D6E" w:rsidRPr="004E6D6E" w:rsidRDefault="004E6D6E" w:rsidP="00451BF2">
      <w:pPr>
        <w:ind w:left="720"/>
      </w:pPr>
      <w:r w:rsidRPr="004E6D6E">
        <w:t>It is important to note that just 67 survey respondents – or about three percent – were below this income threshold.</w:t>
      </w:r>
    </w:p>
    <w:p w14:paraId="256B2699" w14:textId="1A1DA047" w:rsidR="009176BE" w:rsidRDefault="004E6D6E" w:rsidP="009176BE">
      <w:pPr>
        <w:numPr>
          <w:ilvl w:val="0"/>
          <w:numId w:val="3"/>
        </w:numPr>
      </w:pPr>
      <w:r w:rsidRPr="004E6D6E">
        <w:t xml:space="preserve">The survey </w:t>
      </w:r>
      <w:r w:rsidRPr="004E6D6E">
        <w:rPr>
          <w:b/>
          <w:bCs/>
          <w:u w:val="single"/>
        </w:rPr>
        <w:t>did not</w:t>
      </w:r>
      <w:r w:rsidRPr="004E6D6E">
        <w:t xml:space="preserve"> capture a representative sample of the population of Seattle, including in relation to race and income-level. Although people of color make up 36 percent of the City’s population, they were just 16 percent of respondents. </w:t>
      </w:r>
    </w:p>
    <w:p w14:paraId="7C354FBF" w14:textId="24BD6875" w:rsidR="004C41DE" w:rsidRPr="004C41DE" w:rsidRDefault="001D742E" w:rsidP="004C41DE">
      <w:pPr>
        <w:numPr>
          <w:ilvl w:val="0"/>
          <w:numId w:val="3"/>
        </w:numPr>
      </w:pPr>
      <w:r>
        <w:t>(</w:t>
      </w:r>
      <w:r w:rsidR="009176BE">
        <w:t xml:space="preserve">Appendix B </w:t>
      </w:r>
      <w:r w:rsidR="00143D0F">
        <w:t xml:space="preserve">provides an in-depth breakdown of survey responses by </w:t>
      </w:r>
      <w:r>
        <w:t>various select demographic groups.)</w:t>
      </w:r>
    </w:p>
    <w:p w14:paraId="51E66727" w14:textId="12375CE4" w:rsidR="004E6D6E" w:rsidRPr="004E6D6E" w:rsidRDefault="004E6D6E" w:rsidP="001113CC">
      <w:pPr>
        <w:pStyle w:val="Heading4"/>
      </w:pPr>
      <w:r w:rsidRPr="004E6D6E">
        <w:t>ANALYSIS &amp; LESSONS LEARNED</w:t>
      </w:r>
    </w:p>
    <w:p w14:paraId="0F102481" w14:textId="77777777" w:rsidR="004E6D6E" w:rsidRPr="004E6D6E" w:rsidRDefault="004E6D6E" w:rsidP="001113CC">
      <w:pPr>
        <w:pStyle w:val="Heading45"/>
      </w:pPr>
      <w:r w:rsidRPr="004E6D6E">
        <w:t>Limited feedback from underrepresented communities</w:t>
      </w:r>
    </w:p>
    <w:p w14:paraId="50E52A82" w14:textId="3F24FAA1" w:rsidR="004E6D6E" w:rsidRPr="004E6D6E" w:rsidRDefault="004E6D6E" w:rsidP="004E6D6E">
      <w:r w:rsidRPr="004E6D6E">
        <w:t>Survey respondents skewed significantly toward people who have access to public policymaking processes. Although people of color make up 36 percent of the City’s population, they were just 16 percent of respondents. In addition, more than 60 percent of respondents identified as having a household income above $100,000; and nearly 70 percent of respondents had household incomes above $75,000.</w:t>
      </w:r>
    </w:p>
    <w:p w14:paraId="503ECC1A" w14:textId="6E5CBFC7" w:rsidR="004E6D6E" w:rsidRPr="004E6D6E" w:rsidRDefault="004E6D6E" w:rsidP="004E6D6E">
      <w:r w:rsidRPr="004E6D6E">
        <w:t>The following groups are represented as their share of overall survey respondents:</w:t>
      </w:r>
      <w:r w:rsidR="00884C43">
        <w:br/>
      </w:r>
    </w:p>
    <w:tbl>
      <w:tblPr>
        <w:tblStyle w:val="TableGrid"/>
        <w:tblW w:w="0" w:type="auto"/>
        <w:tblInd w:w="895" w:type="dxa"/>
        <w:tblLook w:val="04A0" w:firstRow="1" w:lastRow="0" w:firstColumn="1" w:lastColumn="0" w:noHBand="0" w:noVBand="1"/>
      </w:tblPr>
      <w:tblGrid>
        <w:gridCol w:w="6570"/>
        <w:gridCol w:w="1350"/>
      </w:tblGrid>
      <w:tr w:rsidR="004E6D6E" w:rsidRPr="004E6D6E" w14:paraId="3E69088C" w14:textId="77777777" w:rsidTr="001113CC">
        <w:tc>
          <w:tcPr>
            <w:tcW w:w="6570" w:type="dxa"/>
          </w:tcPr>
          <w:p w14:paraId="1428D465" w14:textId="77777777" w:rsidR="004E6D6E" w:rsidRPr="004E6D6E" w:rsidRDefault="004E6D6E" w:rsidP="004E6D6E">
            <w:pPr>
              <w:spacing w:after="160"/>
            </w:pPr>
            <w:r w:rsidRPr="004E6D6E">
              <w:t xml:space="preserve">BIPOC </w:t>
            </w:r>
          </w:p>
        </w:tc>
        <w:tc>
          <w:tcPr>
            <w:tcW w:w="1350" w:type="dxa"/>
          </w:tcPr>
          <w:p w14:paraId="7D68F417" w14:textId="77777777" w:rsidR="004E6D6E" w:rsidRPr="004E6D6E" w:rsidRDefault="004E6D6E" w:rsidP="004E6D6E">
            <w:pPr>
              <w:spacing w:after="160"/>
            </w:pPr>
            <w:r w:rsidRPr="004E6D6E">
              <w:t>2 percent</w:t>
            </w:r>
          </w:p>
        </w:tc>
      </w:tr>
      <w:tr w:rsidR="004E6D6E" w:rsidRPr="004E6D6E" w14:paraId="0AF8CE7B" w14:textId="77777777" w:rsidTr="001113CC">
        <w:tc>
          <w:tcPr>
            <w:tcW w:w="6570" w:type="dxa"/>
          </w:tcPr>
          <w:p w14:paraId="5E79B5CE" w14:textId="77777777" w:rsidR="004E6D6E" w:rsidRPr="004E6D6E" w:rsidRDefault="004E6D6E" w:rsidP="004E6D6E">
            <w:pPr>
              <w:spacing w:after="160"/>
            </w:pPr>
            <w:r w:rsidRPr="004E6D6E">
              <w:t>All people of color</w:t>
            </w:r>
          </w:p>
        </w:tc>
        <w:tc>
          <w:tcPr>
            <w:tcW w:w="1350" w:type="dxa"/>
          </w:tcPr>
          <w:p w14:paraId="7E407C98" w14:textId="77777777" w:rsidR="004E6D6E" w:rsidRPr="004E6D6E" w:rsidRDefault="004E6D6E" w:rsidP="004E6D6E">
            <w:pPr>
              <w:spacing w:after="160"/>
            </w:pPr>
            <w:r w:rsidRPr="004E6D6E">
              <w:t>16 percent</w:t>
            </w:r>
          </w:p>
        </w:tc>
      </w:tr>
      <w:tr w:rsidR="004E6D6E" w:rsidRPr="004E6D6E" w14:paraId="58D37937" w14:textId="77777777" w:rsidTr="001113CC">
        <w:tc>
          <w:tcPr>
            <w:tcW w:w="6570" w:type="dxa"/>
          </w:tcPr>
          <w:p w14:paraId="0615F085" w14:textId="517AC726" w:rsidR="004E6D6E" w:rsidRPr="004E6D6E" w:rsidRDefault="004E6D6E" w:rsidP="004E6D6E">
            <w:pPr>
              <w:spacing w:after="160"/>
            </w:pPr>
            <w:r w:rsidRPr="004E6D6E">
              <w:t>Annual household income less than $33,000</w:t>
            </w:r>
            <w:r w:rsidR="009259C6">
              <w:t xml:space="preserve"> (Approx</w:t>
            </w:r>
            <w:r w:rsidR="00450C2B">
              <w:t>.</w:t>
            </w:r>
            <w:r w:rsidR="009259C6">
              <w:t xml:space="preserve"> 30 percent AMI and </w:t>
            </w:r>
            <w:r w:rsidR="009C164B">
              <w:t>annual income for someone earning minimum wage full-time)</w:t>
            </w:r>
          </w:p>
        </w:tc>
        <w:tc>
          <w:tcPr>
            <w:tcW w:w="1350" w:type="dxa"/>
          </w:tcPr>
          <w:p w14:paraId="12B8DBC3" w14:textId="77777777" w:rsidR="004E6D6E" w:rsidRPr="004E6D6E" w:rsidRDefault="004E6D6E" w:rsidP="004E6D6E">
            <w:pPr>
              <w:spacing w:after="160"/>
            </w:pPr>
            <w:r w:rsidRPr="004E6D6E">
              <w:t>3 percent</w:t>
            </w:r>
          </w:p>
        </w:tc>
      </w:tr>
      <w:tr w:rsidR="004E6D6E" w:rsidRPr="004E6D6E" w14:paraId="5E102681" w14:textId="77777777" w:rsidTr="001113CC">
        <w:tc>
          <w:tcPr>
            <w:tcW w:w="6570" w:type="dxa"/>
          </w:tcPr>
          <w:p w14:paraId="43DE27B8" w14:textId="77777777" w:rsidR="004E6D6E" w:rsidRPr="004E6D6E" w:rsidRDefault="004E6D6E" w:rsidP="004E6D6E">
            <w:pPr>
              <w:spacing w:after="160"/>
            </w:pPr>
            <w:r w:rsidRPr="004E6D6E">
              <w:t>Gender non-binary or non-conforming, transgender, or other gender</w:t>
            </w:r>
          </w:p>
        </w:tc>
        <w:tc>
          <w:tcPr>
            <w:tcW w:w="1350" w:type="dxa"/>
          </w:tcPr>
          <w:p w14:paraId="3CA69789" w14:textId="77777777" w:rsidR="004E6D6E" w:rsidRPr="004E6D6E" w:rsidRDefault="004E6D6E" w:rsidP="004E6D6E">
            <w:pPr>
              <w:spacing w:after="160"/>
            </w:pPr>
            <w:r w:rsidRPr="004E6D6E">
              <w:t>4 percent</w:t>
            </w:r>
          </w:p>
        </w:tc>
      </w:tr>
      <w:tr w:rsidR="004E6D6E" w:rsidRPr="004E6D6E" w14:paraId="537BDED4" w14:textId="77777777" w:rsidTr="001113CC">
        <w:tc>
          <w:tcPr>
            <w:tcW w:w="6570" w:type="dxa"/>
          </w:tcPr>
          <w:p w14:paraId="2CA2047F" w14:textId="77777777" w:rsidR="004E6D6E" w:rsidRPr="004E6D6E" w:rsidRDefault="004E6D6E" w:rsidP="004E6D6E">
            <w:pPr>
              <w:spacing w:after="160"/>
            </w:pPr>
            <w:r w:rsidRPr="004E6D6E">
              <w:t>Survey respondent or member of their household has a disability</w:t>
            </w:r>
          </w:p>
        </w:tc>
        <w:tc>
          <w:tcPr>
            <w:tcW w:w="1350" w:type="dxa"/>
          </w:tcPr>
          <w:p w14:paraId="5E93499C" w14:textId="77777777" w:rsidR="004E6D6E" w:rsidRPr="004E6D6E" w:rsidRDefault="004E6D6E" w:rsidP="004E6D6E">
            <w:pPr>
              <w:spacing w:after="160"/>
            </w:pPr>
            <w:r w:rsidRPr="004E6D6E">
              <w:t>11 percent</w:t>
            </w:r>
          </w:p>
        </w:tc>
      </w:tr>
      <w:tr w:rsidR="004E6D6E" w:rsidRPr="004E6D6E" w14:paraId="04CA45EB" w14:textId="77777777" w:rsidTr="001113CC">
        <w:tc>
          <w:tcPr>
            <w:tcW w:w="6570" w:type="dxa"/>
          </w:tcPr>
          <w:p w14:paraId="52206034" w14:textId="77777777" w:rsidR="004E6D6E" w:rsidRPr="004E6D6E" w:rsidRDefault="004E6D6E" w:rsidP="004E6D6E">
            <w:pPr>
              <w:spacing w:after="160"/>
            </w:pPr>
            <w:r w:rsidRPr="004E6D6E">
              <w:t>Survey respondent or member of their household speaks a language other than English at</w:t>
            </w:r>
          </w:p>
        </w:tc>
        <w:tc>
          <w:tcPr>
            <w:tcW w:w="1350" w:type="dxa"/>
          </w:tcPr>
          <w:p w14:paraId="3F178807" w14:textId="77777777" w:rsidR="004E6D6E" w:rsidRPr="004E6D6E" w:rsidRDefault="004E6D6E" w:rsidP="004E6D6E">
            <w:pPr>
              <w:spacing w:after="160"/>
            </w:pPr>
            <w:r w:rsidRPr="004E6D6E">
              <w:t>23 percent</w:t>
            </w:r>
          </w:p>
        </w:tc>
      </w:tr>
    </w:tbl>
    <w:p w14:paraId="5EE905E3" w14:textId="77777777" w:rsidR="004E6D6E" w:rsidRPr="004E6D6E" w:rsidRDefault="004E6D6E" w:rsidP="004E6D6E"/>
    <w:p w14:paraId="3973EC9A" w14:textId="06FE4615" w:rsidR="004E6D6E" w:rsidRPr="004E6D6E" w:rsidRDefault="004E6D6E" w:rsidP="004E6D6E">
      <w:r w:rsidRPr="004E6D6E">
        <w:lastRenderedPageBreak/>
        <w:t xml:space="preserve">This low level of feedback from people of color and low-income residents underscores the need for deeper engagement with these communities to ensure their perspectives are elevated in this process.  In-person engagement is a preferable strategy to meaningfully engaging these groups. In this time of social-distancing guidelines, economic uncertainty, and racial reckoning the City will need to meaningfully pilot strategies to reach these groups while maintaining safety and respect that these communities may be dealing with more urgent issues. </w:t>
      </w:r>
    </w:p>
    <w:p w14:paraId="2F48AA03" w14:textId="77777777" w:rsidR="004E6D6E" w:rsidRPr="004E6D6E" w:rsidRDefault="004E6D6E" w:rsidP="001113CC">
      <w:pPr>
        <w:pStyle w:val="Heading45"/>
      </w:pPr>
      <w:r w:rsidRPr="004E6D6E">
        <w:t>Interpretation of concepts</w:t>
      </w:r>
    </w:p>
    <w:p w14:paraId="00057E5E" w14:textId="79D76CBA" w:rsidR="004E6D6E" w:rsidRPr="004E6D6E" w:rsidRDefault="004E6D6E" w:rsidP="004E6D6E">
      <w:r w:rsidRPr="004E6D6E">
        <w:t xml:space="preserve">In addition to an underrepresentation of input from people of color and low-income residents, the survey was unable to deeply explore priorities, and concerns of various demographic groups. </w:t>
      </w:r>
      <w:r w:rsidR="00450C2B">
        <w:t>C</w:t>
      </w:r>
      <w:r w:rsidRPr="004E6D6E">
        <w:t xml:space="preserve">oncepts may mean different things to survey respondents based on various intersecting identities and lived experience. </w:t>
      </w:r>
    </w:p>
    <w:p w14:paraId="492196BE" w14:textId="7FC2C091" w:rsidR="004E6D6E" w:rsidRPr="004E6D6E" w:rsidRDefault="004E6D6E" w:rsidP="004E6D6E">
      <w:r w:rsidRPr="004E6D6E">
        <w:t xml:space="preserve">For example, items such as “Draws people to the neighborhood and enhances community” or “Improves public safety through more active neighborhoods” may connote different meanings to survey respondents in an affluent </w:t>
      </w:r>
      <w:r w:rsidR="001F0E64">
        <w:t xml:space="preserve">primarily </w:t>
      </w:r>
      <w:r w:rsidRPr="004E6D6E">
        <w:t xml:space="preserve">white neighborhood </w:t>
      </w:r>
      <w:r w:rsidR="001F0E64">
        <w:t>than</w:t>
      </w:r>
      <w:r w:rsidRPr="004E6D6E">
        <w:t xml:space="preserve"> a neighborhood made up primarily of people of color. </w:t>
      </w:r>
      <w:r w:rsidR="001A6902">
        <w:t>Concepts</w:t>
      </w:r>
      <w:r w:rsidRPr="004E6D6E">
        <w:t xml:space="preserve"> may mean different things to cisgender people than transgender or gender non-binary people. As such, this survey should be a starting point of engagement. Deeper engagement with BIPOC, communities of color, immigrants, people who are trans and gender non-conforming, people with low-incomes, people with disabilities</w:t>
      </w:r>
      <w:r w:rsidR="006317C2">
        <w:t xml:space="preserve">, and people </w:t>
      </w:r>
      <w:r w:rsidR="00D819AD">
        <w:t>for whom their primary language is not English</w:t>
      </w:r>
      <w:r w:rsidRPr="004E6D6E">
        <w:t xml:space="preserve"> should be prioritized to further clarify these concepts. </w:t>
      </w:r>
    </w:p>
    <w:p w14:paraId="3D2323CB" w14:textId="3927D9A7" w:rsidR="004E6D6E" w:rsidRPr="004E6D6E" w:rsidRDefault="004E6D6E" w:rsidP="00C01E16">
      <w:pPr>
        <w:pStyle w:val="Heading4"/>
      </w:pPr>
      <w:r w:rsidRPr="004E6D6E">
        <w:t>NEXT STEPS</w:t>
      </w:r>
    </w:p>
    <w:p w14:paraId="0820E729" w14:textId="2A3D566E" w:rsidR="004E6D6E" w:rsidRPr="004E6D6E" w:rsidRDefault="004E6D6E" w:rsidP="001113CC">
      <w:pPr>
        <w:pStyle w:val="Heading45"/>
      </w:pPr>
      <w:r w:rsidRPr="004E6D6E">
        <w:t xml:space="preserve">Deeper engagement with underrepresented groups, </w:t>
      </w:r>
      <w:r w:rsidR="00D819AD">
        <w:t>including</w:t>
      </w:r>
      <w:r w:rsidRPr="004E6D6E">
        <w:t xml:space="preserve"> RET station areas</w:t>
      </w:r>
    </w:p>
    <w:p w14:paraId="41754FEB" w14:textId="6AF74DA5" w:rsidR="004E6D6E" w:rsidRPr="004E6D6E" w:rsidRDefault="004E6D6E" w:rsidP="004E6D6E">
      <w:r w:rsidRPr="004E6D6E">
        <w:t xml:space="preserve">In this unprecedented time, there have been many questions about what meaningful community engagement can and should look like. While many initially thought social distancing might be necessary for just a few months, we are moving into a new phase where this is becoming the new normal. Given this, it is important for creativity and innovation in terms of engagement. </w:t>
      </w:r>
    </w:p>
    <w:p w14:paraId="078236D3" w14:textId="77777777" w:rsidR="00DD6AB4" w:rsidRDefault="004E6D6E" w:rsidP="004E6D6E">
      <w:r w:rsidRPr="004E6D6E">
        <w:t xml:space="preserve">The City of Seattle and Sound Transit’s joint Racial Equity Toolkit (RET) identifies the Chinatown-International District station area as well as the Delridge bike/walkshed area as area of </w:t>
      </w:r>
      <w:proofErr w:type="gramStart"/>
      <w:r w:rsidRPr="004E6D6E">
        <w:t>particular importance</w:t>
      </w:r>
      <w:proofErr w:type="gramEnd"/>
      <w:r w:rsidRPr="004E6D6E">
        <w:t xml:space="preserve"> for engagement due to their above average prevalence of people of color in these neighborhoods. In addition, underrepresented groups </w:t>
      </w:r>
      <w:r w:rsidR="00D52A0D">
        <w:t xml:space="preserve">throughout the </w:t>
      </w:r>
      <w:r w:rsidR="00DD6AB4">
        <w:t xml:space="preserve">new light rail’s corridor </w:t>
      </w:r>
      <w:r w:rsidRPr="004E6D6E">
        <w:t xml:space="preserve">must be engaged more deeply. </w:t>
      </w:r>
    </w:p>
    <w:p w14:paraId="3E32E7C3" w14:textId="77777777" w:rsidR="00825734" w:rsidRDefault="004E6D6E" w:rsidP="004E6D6E">
      <w:r w:rsidRPr="004E6D6E">
        <w:t>While reaching people of color and low-income residents online or safely in person should be prioritized, this also must be done with the recognition that COVID-19 and its related economic impact is hitting these communities hardest. This means that engagement should be made as easy and beneficial as possible for those being engaged. Finally, many communities are organizing around efforts related to structural racism and police reform. These essential priorities are competing for people’s time and energy and this recognition should be accounted for when considering the necessary timeline for meaningful engagement on a public infrastructure project of this magnitude.</w:t>
      </w:r>
    </w:p>
    <w:p w14:paraId="7A86FA6D" w14:textId="77777777" w:rsidR="00825734" w:rsidRDefault="00825734" w:rsidP="004E6D6E"/>
    <w:p w14:paraId="2C96BC55" w14:textId="77777777" w:rsidR="00825734" w:rsidRDefault="00825734" w:rsidP="004E6D6E"/>
    <w:p w14:paraId="4C343D2A" w14:textId="77777777" w:rsidR="00825734" w:rsidRDefault="00825734" w:rsidP="004E6D6E"/>
    <w:p w14:paraId="34222924" w14:textId="77777777" w:rsidR="00825734" w:rsidRDefault="00825734" w:rsidP="004E6D6E"/>
    <w:p w14:paraId="60980885" w14:textId="77777777" w:rsidR="00825734" w:rsidRDefault="00825734" w:rsidP="004E6D6E"/>
    <w:p w14:paraId="4C87C09D" w14:textId="1D910C78" w:rsidR="004E6D6E" w:rsidRPr="004E6D6E" w:rsidRDefault="004E6D6E" w:rsidP="004E6D6E">
      <w:r w:rsidRPr="004E6D6E">
        <w:t xml:space="preserve"> </w:t>
      </w:r>
    </w:p>
    <w:p w14:paraId="3D3D4CE7" w14:textId="291E5976" w:rsidR="00187A9C" w:rsidRPr="00187A9C" w:rsidRDefault="00187A9C" w:rsidP="00187A9C">
      <w:pPr>
        <w:pStyle w:val="Heading4"/>
      </w:pPr>
      <w:r w:rsidRPr="00187A9C">
        <w:lastRenderedPageBreak/>
        <w:t>APPENDI</w:t>
      </w:r>
      <w:r w:rsidR="00F70DF0">
        <w:t>CES</w:t>
      </w:r>
    </w:p>
    <w:p w14:paraId="1099B34D" w14:textId="441B0965" w:rsidR="00187A9C" w:rsidRPr="00187A9C" w:rsidRDefault="00F70DF0" w:rsidP="00F70DF0">
      <w:pPr>
        <w:pStyle w:val="Heading45"/>
      </w:pPr>
      <w:r>
        <w:t xml:space="preserve">APPENDIX A. </w:t>
      </w:r>
      <w:r w:rsidR="00187A9C" w:rsidRPr="00187A9C">
        <w:t>SURVEY QUESTIONS</w:t>
      </w:r>
    </w:p>
    <w:p w14:paraId="196A517D" w14:textId="54AF6751" w:rsidR="00187A9C" w:rsidRPr="00187A9C" w:rsidRDefault="00187A9C" w:rsidP="00187A9C">
      <w:r w:rsidRPr="00187A9C">
        <w:t>Sound Transit is building 14 new light rail stations with service to West Seattle in 2030 and Ballard in 2035. The new light rail lines and transit tunnel under Downtown, South Lake Union and Seattle Center/Uptown are the largest transit investments in our city’s history. To help guide City decisions, we created these guiding principles and objectives. Tell us how important they are to you and your community. </w:t>
      </w:r>
    </w:p>
    <w:p w14:paraId="07C321B9" w14:textId="65D58514" w:rsidR="00173B6B" w:rsidRDefault="00173B6B" w:rsidP="00187A9C">
      <w:pPr>
        <w:sectPr w:rsidR="00173B6B" w:rsidSect="00825734">
          <w:headerReference w:type="even" r:id="rId11"/>
          <w:headerReference w:type="default" r:id="rId12"/>
          <w:footerReference w:type="even" r:id="rId13"/>
          <w:footerReference w:type="default" r:id="rId14"/>
          <w:headerReference w:type="first" r:id="rId15"/>
          <w:footerReference w:type="first" r:id="rId16"/>
          <w:pgSz w:w="12240" w:h="15840" w:code="1"/>
          <w:pgMar w:top="900" w:right="1080" w:bottom="1260" w:left="990" w:header="360" w:footer="230" w:gutter="0"/>
          <w:cols w:space="720"/>
          <w:noEndnote/>
          <w:titlePg/>
          <w:docGrid w:linePitch="299"/>
        </w:sectPr>
      </w:pPr>
    </w:p>
    <w:p w14:paraId="1EC4E7E0" w14:textId="0BF316EC" w:rsidR="00187A9C" w:rsidRPr="00187A9C" w:rsidRDefault="00187A9C" w:rsidP="00187A9C">
      <w:r w:rsidRPr="00187A9C">
        <w:t>1 = Not at All Important</w:t>
      </w:r>
    </w:p>
    <w:p w14:paraId="03005073" w14:textId="77777777" w:rsidR="00187A9C" w:rsidRPr="00187A9C" w:rsidRDefault="00187A9C" w:rsidP="00187A9C">
      <w:r w:rsidRPr="00187A9C">
        <w:t>2 = Slightly Important</w:t>
      </w:r>
    </w:p>
    <w:p w14:paraId="3E1AF79C" w14:textId="77777777" w:rsidR="00187A9C" w:rsidRPr="00187A9C" w:rsidRDefault="00187A9C" w:rsidP="00187A9C">
      <w:r w:rsidRPr="00187A9C">
        <w:t>3 = Moderately Important</w:t>
      </w:r>
    </w:p>
    <w:p w14:paraId="2B99FF7B" w14:textId="08BAC3C3" w:rsidR="00187A9C" w:rsidRPr="00187A9C" w:rsidRDefault="00187A9C" w:rsidP="0078427B">
      <w:pPr>
        <w:pStyle w:val="ListParagraph"/>
        <w:numPr>
          <w:ilvl w:val="0"/>
          <w:numId w:val="24"/>
        </w:numPr>
        <w:ind w:left="180" w:hanging="180"/>
      </w:pPr>
      <w:r w:rsidRPr="00187A9C">
        <w:t>= Very Important</w:t>
      </w:r>
    </w:p>
    <w:p w14:paraId="674C2254" w14:textId="0860AFC7" w:rsidR="005D31DF" w:rsidRPr="00825734" w:rsidRDefault="0078427B" w:rsidP="00F85FF9">
      <w:r>
        <w:t xml:space="preserve">5 </w:t>
      </w:r>
      <w:r w:rsidR="00187A9C" w:rsidRPr="00187A9C">
        <w:t>= Extremely Important</w:t>
      </w:r>
    </w:p>
    <w:p w14:paraId="6DA13420" w14:textId="77777777" w:rsidR="005D31DF" w:rsidRDefault="005D31DF" w:rsidP="00F85FF9">
      <w:pPr>
        <w:rPr>
          <w:b/>
          <w:bCs/>
        </w:rPr>
      </w:pPr>
    </w:p>
    <w:p w14:paraId="75D27FBF" w14:textId="77777777" w:rsidR="005D31DF" w:rsidRDefault="005D31DF" w:rsidP="00F85FF9">
      <w:pPr>
        <w:rPr>
          <w:b/>
          <w:bCs/>
        </w:rPr>
      </w:pPr>
    </w:p>
    <w:p w14:paraId="4EA07229" w14:textId="77777777" w:rsidR="005D31DF" w:rsidRDefault="005D31DF" w:rsidP="00F85FF9">
      <w:pPr>
        <w:rPr>
          <w:b/>
          <w:bCs/>
        </w:rPr>
      </w:pPr>
    </w:p>
    <w:p w14:paraId="0253D58C" w14:textId="77777777" w:rsidR="005D31DF" w:rsidRDefault="005D31DF" w:rsidP="00F85FF9">
      <w:pPr>
        <w:rPr>
          <w:b/>
          <w:bCs/>
        </w:rPr>
      </w:pPr>
    </w:p>
    <w:p w14:paraId="1B3CD0E6" w14:textId="77777777" w:rsidR="005D31DF" w:rsidRDefault="005D31DF" w:rsidP="00F85FF9">
      <w:pPr>
        <w:rPr>
          <w:b/>
          <w:bCs/>
        </w:rPr>
      </w:pPr>
    </w:p>
    <w:p w14:paraId="7690F4AB" w14:textId="77777777" w:rsidR="005D31DF" w:rsidRDefault="005D31DF" w:rsidP="00F85FF9">
      <w:pPr>
        <w:rPr>
          <w:b/>
          <w:bCs/>
        </w:rPr>
      </w:pPr>
    </w:p>
    <w:p w14:paraId="3D708744" w14:textId="0726CCF1" w:rsidR="005D31DF" w:rsidRDefault="005D31DF" w:rsidP="00F85FF9">
      <w:pPr>
        <w:rPr>
          <w:b/>
          <w:bCs/>
        </w:rPr>
        <w:sectPr w:rsidR="005D31DF" w:rsidSect="00F85FF9">
          <w:type w:val="continuous"/>
          <w:pgSz w:w="12240" w:h="15840" w:code="1"/>
          <w:pgMar w:top="630" w:right="1080" w:bottom="1260" w:left="990" w:header="360" w:footer="230" w:gutter="0"/>
          <w:cols w:num="2" w:space="720"/>
          <w:noEndnote/>
          <w:titlePg/>
          <w:docGrid w:linePitch="299"/>
        </w:sect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080"/>
        <w:gridCol w:w="4820"/>
      </w:tblGrid>
      <w:tr w:rsidR="005147ED" w14:paraId="1EFE6252" w14:textId="77777777" w:rsidTr="007D2243">
        <w:tc>
          <w:tcPr>
            <w:tcW w:w="5080" w:type="dxa"/>
          </w:tcPr>
          <w:p w14:paraId="764A63E8" w14:textId="0C7B3435" w:rsidR="00B963FB" w:rsidRPr="003A08D3" w:rsidRDefault="00B963FB" w:rsidP="007D6087">
            <w:pPr>
              <w:pStyle w:val="ListParagraph"/>
              <w:numPr>
                <w:ilvl w:val="0"/>
                <w:numId w:val="23"/>
              </w:numPr>
              <w:spacing w:before="240"/>
              <w:ind w:right="576"/>
              <w:rPr>
                <w:b/>
                <w:bCs/>
              </w:rPr>
            </w:pPr>
            <w:r w:rsidRPr="003A08D3">
              <w:rPr>
                <w:b/>
                <w:bCs/>
              </w:rPr>
              <w:t xml:space="preserve">Dependable Transit: </w:t>
            </w:r>
            <w:r w:rsidRPr="00187A9C">
              <w:t>Support efficient and reliable light rail service to your neighborhood that gets you where you need to go.</w:t>
            </w:r>
          </w:p>
          <w:p w14:paraId="1EE7A9E1" w14:textId="77777777" w:rsidR="00B963FB" w:rsidRPr="00187A9C" w:rsidRDefault="00B963FB" w:rsidP="007D6087">
            <w:pPr>
              <w:numPr>
                <w:ilvl w:val="0"/>
                <w:numId w:val="19"/>
              </w:numPr>
              <w:spacing w:before="240" w:after="160"/>
              <w:ind w:right="576"/>
            </w:pPr>
            <w:r w:rsidRPr="00187A9C">
              <w:t>Dependable Transit</w:t>
            </w:r>
          </w:p>
          <w:p w14:paraId="386CD41C" w14:textId="77777777" w:rsidR="00B963FB" w:rsidRPr="00187A9C" w:rsidRDefault="00B963FB" w:rsidP="007D6087">
            <w:pPr>
              <w:numPr>
                <w:ilvl w:val="0"/>
                <w:numId w:val="19"/>
              </w:numPr>
              <w:spacing w:before="240" w:after="160"/>
              <w:ind w:right="576"/>
            </w:pPr>
            <w:r w:rsidRPr="00187A9C">
              <w:t>Connects you to work, school, shopping, and recreation in other neighborhoods</w:t>
            </w:r>
          </w:p>
          <w:p w14:paraId="421218ED" w14:textId="77777777" w:rsidR="00B963FB" w:rsidRPr="00187A9C" w:rsidRDefault="00B963FB" w:rsidP="007D6087">
            <w:pPr>
              <w:numPr>
                <w:ilvl w:val="0"/>
                <w:numId w:val="19"/>
              </w:numPr>
              <w:spacing w:before="240" w:after="160"/>
              <w:ind w:right="576"/>
            </w:pPr>
            <w:r w:rsidRPr="00187A9C">
              <w:t>Integrates with robust transit services in your neighborhood</w:t>
            </w:r>
          </w:p>
          <w:p w14:paraId="4B53255F" w14:textId="77777777" w:rsidR="00B963FB" w:rsidRPr="00187A9C" w:rsidRDefault="00B963FB" w:rsidP="007D6087">
            <w:pPr>
              <w:numPr>
                <w:ilvl w:val="0"/>
                <w:numId w:val="19"/>
              </w:numPr>
              <w:spacing w:before="240" w:after="160"/>
              <w:ind w:right="576"/>
            </w:pPr>
            <w:r w:rsidRPr="00187A9C">
              <w:t>Reduces number of cars on the road, improving travel time for all</w:t>
            </w:r>
          </w:p>
          <w:p w14:paraId="4FCD8F38" w14:textId="77777777" w:rsidR="00B963FB" w:rsidRPr="00187A9C" w:rsidRDefault="00B963FB" w:rsidP="007D6087">
            <w:pPr>
              <w:numPr>
                <w:ilvl w:val="0"/>
                <w:numId w:val="19"/>
              </w:numPr>
              <w:spacing w:before="240" w:after="160"/>
              <w:ind w:right="576"/>
            </w:pPr>
            <w:r w:rsidRPr="00187A9C">
              <w:t>Allows efficient movement of freight</w:t>
            </w:r>
          </w:p>
          <w:p w14:paraId="1BFC2BCA" w14:textId="77777777" w:rsidR="00B963FB" w:rsidRPr="00187A9C" w:rsidRDefault="00B963FB" w:rsidP="007D6087">
            <w:pPr>
              <w:numPr>
                <w:ilvl w:val="0"/>
                <w:numId w:val="19"/>
              </w:numPr>
              <w:spacing w:before="240" w:after="160"/>
              <w:ind w:right="576"/>
            </w:pPr>
            <w:r w:rsidRPr="00187A9C">
              <w:t>Supports a safer transportation network and fewer collisions</w:t>
            </w:r>
          </w:p>
          <w:p w14:paraId="333BC662" w14:textId="77777777" w:rsidR="005147ED" w:rsidRDefault="005147ED" w:rsidP="007D6087">
            <w:pPr>
              <w:spacing w:before="240"/>
              <w:ind w:right="576"/>
            </w:pPr>
          </w:p>
        </w:tc>
        <w:tc>
          <w:tcPr>
            <w:tcW w:w="4820" w:type="dxa"/>
          </w:tcPr>
          <w:p w14:paraId="6D579FB4" w14:textId="77777777" w:rsidR="00B963FB" w:rsidRPr="00187A9C" w:rsidRDefault="00B963FB" w:rsidP="007D6087">
            <w:pPr>
              <w:numPr>
                <w:ilvl w:val="0"/>
                <w:numId w:val="23"/>
              </w:numPr>
              <w:spacing w:before="240" w:after="160"/>
              <w:ind w:right="576"/>
              <w:rPr>
                <w:b/>
                <w:bCs/>
              </w:rPr>
            </w:pPr>
            <w:r w:rsidRPr="00187A9C">
              <w:rPr>
                <w:b/>
                <w:bCs/>
              </w:rPr>
              <w:t>Vibrant Communities:</w:t>
            </w:r>
            <w:r>
              <w:rPr>
                <w:b/>
                <w:bCs/>
              </w:rPr>
              <w:t xml:space="preserve"> </w:t>
            </w:r>
            <w:r w:rsidRPr="00187A9C">
              <w:t>Create opportunities for housing and businesses located near stations that support your diverse community with more places for you live, work, and shop.</w:t>
            </w:r>
          </w:p>
          <w:p w14:paraId="5596B3AD" w14:textId="77777777" w:rsidR="00B963FB" w:rsidRPr="00187A9C" w:rsidRDefault="00B963FB" w:rsidP="007D6087">
            <w:pPr>
              <w:numPr>
                <w:ilvl w:val="0"/>
                <w:numId w:val="19"/>
              </w:numPr>
              <w:spacing w:before="240" w:after="160"/>
              <w:ind w:right="576"/>
            </w:pPr>
            <w:r w:rsidRPr="00187A9C">
              <w:t>Vibrant Communities</w:t>
            </w:r>
          </w:p>
          <w:p w14:paraId="1177D449" w14:textId="77777777" w:rsidR="00B963FB" w:rsidRPr="00187A9C" w:rsidRDefault="00B963FB" w:rsidP="007D6087">
            <w:pPr>
              <w:numPr>
                <w:ilvl w:val="0"/>
                <w:numId w:val="19"/>
              </w:numPr>
              <w:spacing w:before="240" w:after="160"/>
              <w:ind w:right="576"/>
            </w:pPr>
            <w:r w:rsidRPr="00187A9C">
              <w:t>Draws people to the neighborhood and enhances community</w:t>
            </w:r>
          </w:p>
          <w:p w14:paraId="3D179F3B" w14:textId="77777777" w:rsidR="00B963FB" w:rsidRPr="00187A9C" w:rsidRDefault="00B963FB" w:rsidP="007D6087">
            <w:pPr>
              <w:numPr>
                <w:ilvl w:val="0"/>
                <w:numId w:val="19"/>
              </w:numPr>
              <w:spacing w:before="240" w:after="160"/>
              <w:ind w:right="576"/>
            </w:pPr>
            <w:r w:rsidRPr="00187A9C">
              <w:t>Supports more affordable homes and retail spaces</w:t>
            </w:r>
          </w:p>
          <w:p w14:paraId="4E446270" w14:textId="77777777" w:rsidR="00B963FB" w:rsidRPr="00187A9C" w:rsidRDefault="00B963FB" w:rsidP="007D6087">
            <w:pPr>
              <w:numPr>
                <w:ilvl w:val="0"/>
                <w:numId w:val="19"/>
              </w:numPr>
              <w:spacing w:before="240" w:after="160"/>
              <w:ind w:right="576"/>
            </w:pPr>
            <w:r w:rsidRPr="00187A9C">
              <w:t>Adds shared public areas like plazas and improves access to parks</w:t>
            </w:r>
          </w:p>
          <w:p w14:paraId="308151E2" w14:textId="77777777" w:rsidR="00B963FB" w:rsidRPr="00187A9C" w:rsidRDefault="00B963FB" w:rsidP="007D6087">
            <w:pPr>
              <w:numPr>
                <w:ilvl w:val="0"/>
                <w:numId w:val="19"/>
              </w:numPr>
              <w:spacing w:before="240" w:after="160"/>
              <w:ind w:right="576"/>
            </w:pPr>
            <w:r w:rsidRPr="00187A9C">
              <w:t>Improves public safety through more active neighborhoods</w:t>
            </w:r>
          </w:p>
          <w:p w14:paraId="6C2F13DB" w14:textId="77777777" w:rsidR="00B963FB" w:rsidRPr="00187A9C" w:rsidRDefault="00B963FB" w:rsidP="007D6087">
            <w:pPr>
              <w:numPr>
                <w:ilvl w:val="0"/>
                <w:numId w:val="19"/>
              </w:numPr>
              <w:spacing w:before="240" w:after="160"/>
              <w:ind w:right="576"/>
            </w:pPr>
            <w:r w:rsidRPr="00187A9C">
              <w:t>Supports public art and neighborhood culture</w:t>
            </w:r>
          </w:p>
          <w:p w14:paraId="1736739F" w14:textId="77777777" w:rsidR="005147ED" w:rsidRDefault="005147ED" w:rsidP="007D6087">
            <w:pPr>
              <w:spacing w:before="240"/>
              <w:ind w:right="576"/>
            </w:pPr>
          </w:p>
        </w:tc>
      </w:tr>
      <w:tr w:rsidR="005147ED" w14:paraId="6A6F6121" w14:textId="77777777" w:rsidTr="00825734">
        <w:trPr>
          <w:trHeight w:val="4040"/>
        </w:trPr>
        <w:tc>
          <w:tcPr>
            <w:tcW w:w="5080" w:type="dxa"/>
          </w:tcPr>
          <w:p w14:paraId="753C3A4D" w14:textId="77777777" w:rsidR="00B963FB" w:rsidRPr="00187A9C" w:rsidRDefault="00B963FB" w:rsidP="007D6087">
            <w:pPr>
              <w:numPr>
                <w:ilvl w:val="0"/>
                <w:numId w:val="23"/>
              </w:numPr>
              <w:spacing w:before="240" w:after="160"/>
              <w:ind w:right="576"/>
              <w:rPr>
                <w:b/>
                <w:bCs/>
              </w:rPr>
            </w:pPr>
            <w:r w:rsidRPr="00187A9C">
              <w:rPr>
                <w:b/>
                <w:bCs/>
              </w:rPr>
              <w:lastRenderedPageBreak/>
              <w:t>Climate Action:</w:t>
            </w:r>
            <w:r>
              <w:rPr>
                <w:b/>
                <w:bCs/>
              </w:rPr>
              <w:t xml:space="preserve"> </w:t>
            </w:r>
            <w:r w:rsidRPr="00187A9C">
              <w:t>Reduce our dependence on cars and give communities real, clean energy alternatives for transportation that reduces our impact on the changing climate.</w:t>
            </w:r>
          </w:p>
          <w:p w14:paraId="229581CD" w14:textId="77777777" w:rsidR="00B963FB" w:rsidRPr="00187A9C" w:rsidRDefault="00B963FB" w:rsidP="007D6087">
            <w:pPr>
              <w:numPr>
                <w:ilvl w:val="0"/>
                <w:numId w:val="19"/>
              </w:numPr>
              <w:spacing w:before="240" w:after="160"/>
              <w:ind w:right="576"/>
            </w:pPr>
            <w:r w:rsidRPr="00187A9C">
              <w:t>Climate Action</w:t>
            </w:r>
          </w:p>
          <w:p w14:paraId="5CA1699E" w14:textId="77777777" w:rsidR="00B963FB" w:rsidRPr="00187A9C" w:rsidRDefault="00B963FB" w:rsidP="007D6087">
            <w:pPr>
              <w:numPr>
                <w:ilvl w:val="0"/>
                <w:numId w:val="19"/>
              </w:numPr>
              <w:spacing w:before="240" w:after="160"/>
              <w:ind w:right="576"/>
            </w:pPr>
            <w:r w:rsidRPr="00187A9C">
              <w:t>Reduces vehicle emissions, improves air quality, and supports our climate action goals</w:t>
            </w:r>
          </w:p>
          <w:p w14:paraId="375DAB90" w14:textId="77777777" w:rsidR="00B963FB" w:rsidRPr="00187A9C" w:rsidRDefault="00B963FB" w:rsidP="007D6087">
            <w:pPr>
              <w:numPr>
                <w:ilvl w:val="0"/>
                <w:numId w:val="19"/>
              </w:numPr>
              <w:spacing w:before="240" w:after="160"/>
              <w:ind w:right="576"/>
            </w:pPr>
            <w:r w:rsidRPr="00187A9C">
              <w:t>Incentivizes walking, biking, and bus riding through locating stations and city investments</w:t>
            </w:r>
          </w:p>
          <w:p w14:paraId="1F8B9300" w14:textId="77777777" w:rsidR="00B963FB" w:rsidRPr="00187A9C" w:rsidRDefault="00B963FB" w:rsidP="007D6087">
            <w:pPr>
              <w:numPr>
                <w:ilvl w:val="0"/>
                <w:numId w:val="19"/>
              </w:numPr>
              <w:spacing w:before="240" w:after="160"/>
              <w:ind w:right="576"/>
            </w:pPr>
            <w:r w:rsidRPr="00187A9C">
              <w:t>Limits parking near stations to encourage other transportation options</w:t>
            </w:r>
          </w:p>
          <w:p w14:paraId="200EA92D" w14:textId="77777777" w:rsidR="005147ED" w:rsidRDefault="005147ED" w:rsidP="007D6087">
            <w:pPr>
              <w:spacing w:before="240"/>
              <w:ind w:right="576"/>
            </w:pPr>
          </w:p>
        </w:tc>
        <w:tc>
          <w:tcPr>
            <w:tcW w:w="4820" w:type="dxa"/>
          </w:tcPr>
          <w:p w14:paraId="59790309" w14:textId="77777777" w:rsidR="00B963FB" w:rsidRPr="00187A9C" w:rsidRDefault="00B963FB" w:rsidP="007D6087">
            <w:pPr>
              <w:numPr>
                <w:ilvl w:val="0"/>
                <w:numId w:val="23"/>
              </w:numPr>
              <w:spacing w:before="240" w:after="160"/>
              <w:ind w:right="576"/>
              <w:rPr>
                <w:b/>
                <w:bCs/>
              </w:rPr>
            </w:pPr>
            <w:r w:rsidRPr="00187A9C">
              <w:rPr>
                <w:b/>
                <w:bCs/>
              </w:rPr>
              <w:t>Equity:</w:t>
            </w:r>
            <w:r>
              <w:rPr>
                <w:b/>
                <w:bCs/>
              </w:rPr>
              <w:t xml:space="preserve"> </w:t>
            </w:r>
            <w:r w:rsidRPr="00187A9C">
              <w:t>Ensure race and social justice is the foundation for City decision-making on light rail expansion</w:t>
            </w:r>
          </w:p>
          <w:p w14:paraId="12764817" w14:textId="77777777" w:rsidR="00B963FB" w:rsidRPr="00187A9C" w:rsidRDefault="00B963FB" w:rsidP="007D6087">
            <w:pPr>
              <w:numPr>
                <w:ilvl w:val="0"/>
                <w:numId w:val="19"/>
              </w:numPr>
              <w:spacing w:before="240" w:after="160"/>
              <w:ind w:right="576"/>
            </w:pPr>
            <w:r w:rsidRPr="00187A9C">
              <w:t>Equity</w:t>
            </w:r>
          </w:p>
          <w:p w14:paraId="5EB84955" w14:textId="77777777" w:rsidR="00B963FB" w:rsidRPr="00187A9C" w:rsidRDefault="00B963FB" w:rsidP="007D6087">
            <w:pPr>
              <w:numPr>
                <w:ilvl w:val="0"/>
                <w:numId w:val="19"/>
              </w:numPr>
              <w:spacing w:before="240" w:after="160"/>
              <w:ind w:right="576"/>
            </w:pPr>
            <w:r w:rsidRPr="00187A9C">
              <w:t>Provides welcoming and comfortable light rail options for all regardless of race and ethnicity</w:t>
            </w:r>
          </w:p>
          <w:p w14:paraId="5EE23DCF" w14:textId="77777777" w:rsidR="00B963FB" w:rsidRPr="00187A9C" w:rsidRDefault="00B963FB" w:rsidP="007D6087">
            <w:pPr>
              <w:numPr>
                <w:ilvl w:val="0"/>
                <w:numId w:val="19"/>
              </w:numPr>
              <w:spacing w:before="240" w:after="160"/>
              <w:ind w:right="576"/>
            </w:pPr>
            <w:r w:rsidRPr="00187A9C">
              <w:t>Reduces short- and long-term negative impacts that disproportionately burden communities of color</w:t>
            </w:r>
          </w:p>
          <w:p w14:paraId="286A18AD" w14:textId="77777777" w:rsidR="00B963FB" w:rsidRPr="00187A9C" w:rsidRDefault="00B963FB" w:rsidP="007D6087">
            <w:pPr>
              <w:numPr>
                <w:ilvl w:val="0"/>
                <w:numId w:val="19"/>
              </w:numPr>
              <w:spacing w:before="240" w:after="160"/>
              <w:ind w:right="576"/>
            </w:pPr>
            <w:r w:rsidRPr="00187A9C">
              <w:t>Provides access to transit regardless of language proficiency, physical ability, age, income, or other status</w:t>
            </w:r>
          </w:p>
          <w:p w14:paraId="6D7CDE77" w14:textId="77777777" w:rsidR="005147ED" w:rsidRDefault="005147ED" w:rsidP="007D6087">
            <w:pPr>
              <w:spacing w:before="240"/>
              <w:ind w:right="576"/>
            </w:pPr>
          </w:p>
        </w:tc>
      </w:tr>
      <w:tr w:rsidR="00F85FF9" w14:paraId="0B1AF95F" w14:textId="77777777" w:rsidTr="00825734">
        <w:trPr>
          <w:trHeight w:val="422"/>
        </w:trPr>
        <w:tc>
          <w:tcPr>
            <w:tcW w:w="9900" w:type="dxa"/>
            <w:gridSpan w:val="2"/>
          </w:tcPr>
          <w:p w14:paraId="48D76A6F" w14:textId="7ACD1AEC" w:rsidR="00F85FF9" w:rsidRPr="00F85FF9" w:rsidRDefault="00F85FF9" w:rsidP="007D6087">
            <w:pPr>
              <w:numPr>
                <w:ilvl w:val="0"/>
                <w:numId w:val="23"/>
              </w:numPr>
              <w:spacing w:before="240" w:after="160"/>
              <w:ind w:right="576"/>
            </w:pPr>
            <w:r w:rsidRPr="00187A9C">
              <w:t>Additional comments (open response)</w:t>
            </w:r>
          </w:p>
        </w:tc>
      </w:tr>
    </w:tbl>
    <w:p w14:paraId="7D74E671" w14:textId="04F7A507" w:rsidR="00187A9C" w:rsidRPr="00187A9C" w:rsidRDefault="00187A9C" w:rsidP="00187A9C"/>
    <w:p w14:paraId="692656B7" w14:textId="487EEE48" w:rsidR="00187A9C" w:rsidRPr="00D270EA" w:rsidRDefault="00D270EA" w:rsidP="00187A9C">
      <w:pPr>
        <w:pStyle w:val="Heading45"/>
      </w:pPr>
      <w:r w:rsidRPr="00D270EA">
        <w:t>DEMOGRAPHIC QUESTIONS (OPTIONAL)</w:t>
      </w:r>
    </w:p>
    <w:p w14:paraId="205DBA4A" w14:textId="77777777" w:rsidR="00CE4EE8" w:rsidRDefault="00CE4EE8" w:rsidP="00187A9C">
      <w:pPr>
        <w:sectPr w:rsidR="00CE4EE8" w:rsidSect="00F85FF9">
          <w:type w:val="continuous"/>
          <w:pgSz w:w="12240" w:h="15840" w:code="1"/>
          <w:pgMar w:top="630" w:right="1080" w:bottom="1260" w:left="990" w:header="360" w:footer="230" w:gutter="0"/>
          <w:cols w:space="720"/>
          <w:noEndnote/>
          <w:titlePg/>
          <w:docGrid w:linePitch="299"/>
        </w:sectPr>
      </w:pPr>
    </w:p>
    <w:p w14:paraId="7ED9A56F" w14:textId="0E48F7F9" w:rsidR="00187A9C" w:rsidRPr="00187A9C" w:rsidRDefault="00187A9C" w:rsidP="00187A9C"/>
    <w:p w14:paraId="3E0ECEEE" w14:textId="023CC739" w:rsidR="00187A9C" w:rsidRPr="00187A9C" w:rsidRDefault="00187A9C" w:rsidP="00187A9C">
      <w:pPr>
        <w:numPr>
          <w:ilvl w:val="0"/>
          <w:numId w:val="21"/>
        </w:numPr>
      </w:pPr>
      <w:r w:rsidRPr="00187A9C">
        <w:t>What is your race? Select one or more.</w:t>
      </w:r>
    </w:p>
    <w:p w14:paraId="59255AE6" w14:textId="77777777" w:rsidR="00187A9C" w:rsidRPr="00187A9C" w:rsidRDefault="00187A9C" w:rsidP="00D23570">
      <w:pPr>
        <w:numPr>
          <w:ilvl w:val="1"/>
          <w:numId w:val="19"/>
        </w:numPr>
      </w:pPr>
      <w:r w:rsidRPr="00187A9C">
        <w:t>White</w:t>
      </w:r>
    </w:p>
    <w:p w14:paraId="091D0C9D" w14:textId="77777777" w:rsidR="00187A9C" w:rsidRPr="00187A9C" w:rsidRDefault="00187A9C" w:rsidP="00D23570">
      <w:pPr>
        <w:numPr>
          <w:ilvl w:val="1"/>
          <w:numId w:val="19"/>
        </w:numPr>
      </w:pPr>
      <w:r w:rsidRPr="00187A9C">
        <w:t>Black or African American</w:t>
      </w:r>
    </w:p>
    <w:p w14:paraId="3A799B75" w14:textId="77777777" w:rsidR="00187A9C" w:rsidRPr="00187A9C" w:rsidRDefault="00187A9C" w:rsidP="00D23570">
      <w:pPr>
        <w:numPr>
          <w:ilvl w:val="1"/>
          <w:numId w:val="19"/>
        </w:numPr>
      </w:pPr>
      <w:r w:rsidRPr="00187A9C">
        <w:t>American Indian or Alaska Native</w:t>
      </w:r>
    </w:p>
    <w:p w14:paraId="664DA8B9" w14:textId="77777777" w:rsidR="00187A9C" w:rsidRPr="00187A9C" w:rsidRDefault="00187A9C" w:rsidP="00D23570">
      <w:pPr>
        <w:numPr>
          <w:ilvl w:val="1"/>
          <w:numId w:val="19"/>
        </w:numPr>
      </w:pPr>
      <w:r w:rsidRPr="00187A9C">
        <w:t>Asian</w:t>
      </w:r>
    </w:p>
    <w:p w14:paraId="4C4EBD83" w14:textId="77777777" w:rsidR="00187A9C" w:rsidRPr="00187A9C" w:rsidRDefault="00187A9C" w:rsidP="00D23570">
      <w:pPr>
        <w:numPr>
          <w:ilvl w:val="1"/>
          <w:numId w:val="19"/>
        </w:numPr>
      </w:pPr>
      <w:r w:rsidRPr="00187A9C">
        <w:t>Native Hawaiian or Pacific Islander</w:t>
      </w:r>
    </w:p>
    <w:p w14:paraId="03C9318C" w14:textId="77777777" w:rsidR="00187A9C" w:rsidRPr="00187A9C" w:rsidRDefault="00187A9C" w:rsidP="00D23570">
      <w:pPr>
        <w:numPr>
          <w:ilvl w:val="1"/>
          <w:numId w:val="19"/>
        </w:numPr>
      </w:pPr>
      <w:r w:rsidRPr="00187A9C">
        <w:t>Some other race (please specify)</w:t>
      </w:r>
    </w:p>
    <w:p w14:paraId="587E6B00" w14:textId="77777777" w:rsidR="00187A9C" w:rsidRPr="00187A9C" w:rsidRDefault="00187A9C" w:rsidP="00187A9C"/>
    <w:p w14:paraId="7D65B53B" w14:textId="7F9D9EFE" w:rsidR="00187A9C" w:rsidRPr="00187A9C" w:rsidRDefault="00187A9C" w:rsidP="00187A9C">
      <w:pPr>
        <w:numPr>
          <w:ilvl w:val="0"/>
          <w:numId w:val="21"/>
        </w:numPr>
      </w:pPr>
      <w:r w:rsidRPr="00187A9C">
        <w:t>Do you or anyone in your household speak any languages other than English at home?</w:t>
      </w:r>
    </w:p>
    <w:p w14:paraId="41E68814" w14:textId="77777777" w:rsidR="00187A9C" w:rsidRPr="00187A9C" w:rsidRDefault="00187A9C" w:rsidP="00D23570">
      <w:pPr>
        <w:numPr>
          <w:ilvl w:val="1"/>
          <w:numId w:val="19"/>
        </w:numPr>
      </w:pPr>
      <w:r w:rsidRPr="00187A9C">
        <w:t>Yes, I speak a language other than English</w:t>
      </w:r>
    </w:p>
    <w:p w14:paraId="43FF339E" w14:textId="77777777" w:rsidR="00187A9C" w:rsidRPr="00187A9C" w:rsidRDefault="00187A9C" w:rsidP="00D23570">
      <w:pPr>
        <w:numPr>
          <w:ilvl w:val="1"/>
          <w:numId w:val="19"/>
        </w:numPr>
      </w:pPr>
      <w:r w:rsidRPr="00187A9C">
        <w:t>Yes, someone else in my household speaks a language other than English</w:t>
      </w:r>
    </w:p>
    <w:p w14:paraId="306C11C3" w14:textId="77777777" w:rsidR="00187A9C" w:rsidRPr="00187A9C" w:rsidRDefault="00187A9C" w:rsidP="00D23570">
      <w:pPr>
        <w:numPr>
          <w:ilvl w:val="1"/>
          <w:numId w:val="19"/>
        </w:numPr>
      </w:pPr>
      <w:r w:rsidRPr="00187A9C">
        <w:t>No, no one speaks a language other than English</w:t>
      </w:r>
    </w:p>
    <w:p w14:paraId="3CF225C1" w14:textId="77777777" w:rsidR="00187A9C" w:rsidRPr="00187A9C" w:rsidRDefault="00187A9C" w:rsidP="00187A9C"/>
    <w:p w14:paraId="66B2E452" w14:textId="5675266C" w:rsidR="00187A9C" w:rsidRPr="00187A9C" w:rsidRDefault="00187A9C" w:rsidP="00187A9C">
      <w:pPr>
        <w:numPr>
          <w:ilvl w:val="0"/>
          <w:numId w:val="21"/>
        </w:numPr>
      </w:pPr>
      <w:r w:rsidRPr="00187A9C">
        <w:t>Follow up to language question: If so, what language(s)</w:t>
      </w:r>
    </w:p>
    <w:p w14:paraId="77EE03D7" w14:textId="77777777" w:rsidR="00187A9C" w:rsidRPr="00187A9C" w:rsidRDefault="00187A9C" w:rsidP="00D23570">
      <w:pPr>
        <w:numPr>
          <w:ilvl w:val="1"/>
          <w:numId w:val="19"/>
        </w:numPr>
      </w:pPr>
      <w:r w:rsidRPr="00187A9C">
        <w:t>Spanish</w:t>
      </w:r>
    </w:p>
    <w:p w14:paraId="01163816" w14:textId="77777777" w:rsidR="00187A9C" w:rsidRPr="00187A9C" w:rsidRDefault="00187A9C" w:rsidP="00D23570">
      <w:pPr>
        <w:numPr>
          <w:ilvl w:val="1"/>
          <w:numId w:val="19"/>
        </w:numPr>
      </w:pPr>
      <w:r w:rsidRPr="00187A9C">
        <w:t>Chinese/Cantonese/Mandarin</w:t>
      </w:r>
    </w:p>
    <w:p w14:paraId="4C724389" w14:textId="77777777" w:rsidR="00187A9C" w:rsidRPr="00187A9C" w:rsidRDefault="00187A9C" w:rsidP="00D23570">
      <w:pPr>
        <w:numPr>
          <w:ilvl w:val="1"/>
          <w:numId w:val="19"/>
        </w:numPr>
      </w:pPr>
      <w:r w:rsidRPr="00187A9C">
        <w:t>Vietnamese</w:t>
      </w:r>
    </w:p>
    <w:p w14:paraId="5695CAAB" w14:textId="77777777" w:rsidR="00187A9C" w:rsidRPr="00187A9C" w:rsidRDefault="00187A9C" w:rsidP="00D23570">
      <w:pPr>
        <w:numPr>
          <w:ilvl w:val="1"/>
          <w:numId w:val="19"/>
        </w:numPr>
      </w:pPr>
      <w:r w:rsidRPr="00187A9C">
        <w:t>Korean</w:t>
      </w:r>
    </w:p>
    <w:p w14:paraId="4B8CD6A4" w14:textId="77777777" w:rsidR="00187A9C" w:rsidRPr="00187A9C" w:rsidRDefault="00187A9C" w:rsidP="00D23570">
      <w:pPr>
        <w:numPr>
          <w:ilvl w:val="1"/>
          <w:numId w:val="19"/>
        </w:numPr>
      </w:pPr>
      <w:r w:rsidRPr="00187A9C">
        <w:t>Somali</w:t>
      </w:r>
    </w:p>
    <w:p w14:paraId="75132738" w14:textId="77777777" w:rsidR="00187A9C" w:rsidRPr="00187A9C" w:rsidRDefault="00187A9C" w:rsidP="00D23570">
      <w:pPr>
        <w:numPr>
          <w:ilvl w:val="1"/>
          <w:numId w:val="19"/>
        </w:numPr>
      </w:pPr>
      <w:r w:rsidRPr="00187A9C">
        <w:t>Tagalog</w:t>
      </w:r>
    </w:p>
    <w:p w14:paraId="7AD480C8" w14:textId="77777777" w:rsidR="00187A9C" w:rsidRPr="00187A9C" w:rsidRDefault="00187A9C" w:rsidP="00D23570">
      <w:pPr>
        <w:numPr>
          <w:ilvl w:val="1"/>
          <w:numId w:val="19"/>
        </w:numPr>
      </w:pPr>
      <w:r w:rsidRPr="00187A9C">
        <w:t>Cambodian</w:t>
      </w:r>
    </w:p>
    <w:p w14:paraId="455D7929" w14:textId="77777777" w:rsidR="00187A9C" w:rsidRPr="00187A9C" w:rsidRDefault="00187A9C" w:rsidP="00D23570">
      <w:pPr>
        <w:numPr>
          <w:ilvl w:val="1"/>
          <w:numId w:val="19"/>
        </w:numPr>
      </w:pPr>
      <w:r w:rsidRPr="00187A9C">
        <w:t>Amharic</w:t>
      </w:r>
    </w:p>
    <w:p w14:paraId="2DFDE127" w14:textId="77777777" w:rsidR="00187A9C" w:rsidRPr="00187A9C" w:rsidRDefault="00187A9C" w:rsidP="00D23570">
      <w:pPr>
        <w:numPr>
          <w:ilvl w:val="1"/>
          <w:numId w:val="19"/>
        </w:numPr>
      </w:pPr>
      <w:r w:rsidRPr="00187A9C">
        <w:t>Oromo</w:t>
      </w:r>
    </w:p>
    <w:p w14:paraId="7FB3650A" w14:textId="77777777" w:rsidR="00187A9C" w:rsidRPr="00187A9C" w:rsidRDefault="00187A9C" w:rsidP="00D23570">
      <w:pPr>
        <w:numPr>
          <w:ilvl w:val="1"/>
          <w:numId w:val="19"/>
        </w:numPr>
      </w:pPr>
      <w:r w:rsidRPr="00187A9C">
        <w:t>Tigrinya</w:t>
      </w:r>
    </w:p>
    <w:p w14:paraId="2038229A" w14:textId="77777777" w:rsidR="00187A9C" w:rsidRPr="00187A9C" w:rsidRDefault="00187A9C" w:rsidP="00D23570">
      <w:pPr>
        <w:numPr>
          <w:ilvl w:val="1"/>
          <w:numId w:val="19"/>
        </w:numPr>
      </w:pPr>
      <w:r w:rsidRPr="00187A9C">
        <w:t>Laotian</w:t>
      </w:r>
    </w:p>
    <w:p w14:paraId="24942C10" w14:textId="77777777" w:rsidR="00187A9C" w:rsidRPr="00187A9C" w:rsidRDefault="00187A9C" w:rsidP="00D23570">
      <w:pPr>
        <w:numPr>
          <w:ilvl w:val="1"/>
          <w:numId w:val="19"/>
        </w:numPr>
      </w:pPr>
      <w:r w:rsidRPr="00187A9C">
        <w:lastRenderedPageBreak/>
        <w:t>Thai</w:t>
      </w:r>
    </w:p>
    <w:p w14:paraId="636B2B8A" w14:textId="77777777" w:rsidR="00187A9C" w:rsidRPr="00187A9C" w:rsidRDefault="00187A9C" w:rsidP="00D23570">
      <w:pPr>
        <w:numPr>
          <w:ilvl w:val="1"/>
          <w:numId w:val="19"/>
        </w:numPr>
      </w:pPr>
      <w:r w:rsidRPr="00187A9C">
        <w:t>Russian</w:t>
      </w:r>
    </w:p>
    <w:p w14:paraId="21724326" w14:textId="77777777" w:rsidR="00187A9C" w:rsidRPr="00187A9C" w:rsidRDefault="00187A9C" w:rsidP="00D23570">
      <w:pPr>
        <w:numPr>
          <w:ilvl w:val="1"/>
          <w:numId w:val="19"/>
        </w:numPr>
      </w:pPr>
      <w:r w:rsidRPr="00187A9C">
        <w:t>Other</w:t>
      </w:r>
    </w:p>
    <w:p w14:paraId="3786BF81" w14:textId="77777777" w:rsidR="00187A9C" w:rsidRPr="00187A9C" w:rsidRDefault="00187A9C" w:rsidP="00D23570">
      <w:pPr>
        <w:numPr>
          <w:ilvl w:val="1"/>
          <w:numId w:val="19"/>
        </w:numPr>
      </w:pPr>
      <w:r w:rsidRPr="00187A9C">
        <w:t>Other (please specify)</w:t>
      </w:r>
    </w:p>
    <w:p w14:paraId="476D8244" w14:textId="77777777" w:rsidR="00187A9C" w:rsidRPr="00187A9C" w:rsidRDefault="00187A9C" w:rsidP="00187A9C"/>
    <w:p w14:paraId="4C10A1BA" w14:textId="37A04C0F" w:rsidR="00187A9C" w:rsidRPr="00187A9C" w:rsidRDefault="00187A9C" w:rsidP="00187A9C">
      <w:pPr>
        <w:numPr>
          <w:ilvl w:val="0"/>
          <w:numId w:val="21"/>
        </w:numPr>
      </w:pPr>
      <w:r w:rsidRPr="00187A9C">
        <w:t>Follow up to language question: How well do you speak English? Would you say…</w:t>
      </w:r>
    </w:p>
    <w:p w14:paraId="35192A59" w14:textId="77777777" w:rsidR="00187A9C" w:rsidRPr="00187A9C" w:rsidRDefault="00187A9C" w:rsidP="00D23570">
      <w:pPr>
        <w:numPr>
          <w:ilvl w:val="1"/>
          <w:numId w:val="19"/>
        </w:numPr>
      </w:pPr>
      <w:r w:rsidRPr="00187A9C">
        <w:t>Very well</w:t>
      </w:r>
    </w:p>
    <w:p w14:paraId="217A60A4" w14:textId="77777777" w:rsidR="00187A9C" w:rsidRPr="00187A9C" w:rsidRDefault="00187A9C" w:rsidP="00D23570">
      <w:pPr>
        <w:numPr>
          <w:ilvl w:val="1"/>
          <w:numId w:val="19"/>
        </w:numPr>
      </w:pPr>
      <w:r w:rsidRPr="00187A9C">
        <w:t xml:space="preserve">Well </w:t>
      </w:r>
    </w:p>
    <w:p w14:paraId="6EDA31EA" w14:textId="77777777" w:rsidR="00187A9C" w:rsidRPr="00187A9C" w:rsidRDefault="00187A9C" w:rsidP="00D23570">
      <w:pPr>
        <w:numPr>
          <w:ilvl w:val="1"/>
          <w:numId w:val="19"/>
        </w:numPr>
      </w:pPr>
      <w:r w:rsidRPr="00187A9C">
        <w:t>Not well</w:t>
      </w:r>
    </w:p>
    <w:p w14:paraId="43B9E301" w14:textId="77777777" w:rsidR="00187A9C" w:rsidRPr="00187A9C" w:rsidRDefault="00187A9C" w:rsidP="00D23570">
      <w:pPr>
        <w:numPr>
          <w:ilvl w:val="1"/>
          <w:numId w:val="19"/>
        </w:numPr>
      </w:pPr>
      <w:r w:rsidRPr="00187A9C">
        <w:t>Not at all</w:t>
      </w:r>
    </w:p>
    <w:p w14:paraId="4D468716" w14:textId="77777777" w:rsidR="00187A9C" w:rsidRPr="00187A9C" w:rsidRDefault="00187A9C" w:rsidP="00187A9C"/>
    <w:p w14:paraId="4E453986" w14:textId="001E69EE" w:rsidR="00187A9C" w:rsidRPr="00187A9C" w:rsidRDefault="00187A9C" w:rsidP="00187A9C">
      <w:pPr>
        <w:numPr>
          <w:ilvl w:val="0"/>
          <w:numId w:val="21"/>
        </w:numPr>
      </w:pPr>
      <w:r w:rsidRPr="00187A9C">
        <w:t>Do you identify as… (select all that apply)</w:t>
      </w:r>
    </w:p>
    <w:p w14:paraId="50BC9A9A" w14:textId="77777777" w:rsidR="00187A9C" w:rsidRPr="00187A9C" w:rsidRDefault="00187A9C" w:rsidP="00D23570">
      <w:pPr>
        <w:numPr>
          <w:ilvl w:val="1"/>
          <w:numId w:val="19"/>
        </w:numPr>
      </w:pPr>
      <w:r w:rsidRPr="00187A9C">
        <w:t>Male</w:t>
      </w:r>
    </w:p>
    <w:p w14:paraId="6E83E660" w14:textId="77777777" w:rsidR="00187A9C" w:rsidRPr="00187A9C" w:rsidRDefault="00187A9C" w:rsidP="00D23570">
      <w:pPr>
        <w:numPr>
          <w:ilvl w:val="1"/>
          <w:numId w:val="19"/>
        </w:numPr>
      </w:pPr>
      <w:r w:rsidRPr="00187A9C">
        <w:t>Female</w:t>
      </w:r>
    </w:p>
    <w:p w14:paraId="5529E84F" w14:textId="77777777" w:rsidR="00187A9C" w:rsidRPr="00187A9C" w:rsidRDefault="00187A9C" w:rsidP="00D23570">
      <w:pPr>
        <w:numPr>
          <w:ilvl w:val="1"/>
          <w:numId w:val="19"/>
        </w:numPr>
      </w:pPr>
      <w:r w:rsidRPr="00187A9C">
        <w:t>Gender non-binary or non-conforming</w:t>
      </w:r>
    </w:p>
    <w:p w14:paraId="43C20D38" w14:textId="77777777" w:rsidR="00187A9C" w:rsidRPr="00187A9C" w:rsidRDefault="00187A9C" w:rsidP="00D23570">
      <w:pPr>
        <w:numPr>
          <w:ilvl w:val="1"/>
          <w:numId w:val="19"/>
        </w:numPr>
      </w:pPr>
      <w:r w:rsidRPr="00187A9C">
        <w:t>Transgender</w:t>
      </w:r>
    </w:p>
    <w:p w14:paraId="0681F41D" w14:textId="77777777" w:rsidR="00187A9C" w:rsidRPr="00187A9C" w:rsidRDefault="00187A9C" w:rsidP="00D23570">
      <w:pPr>
        <w:numPr>
          <w:ilvl w:val="1"/>
          <w:numId w:val="19"/>
        </w:numPr>
      </w:pPr>
      <w:r w:rsidRPr="00187A9C">
        <w:t>Other gender identity (please tell us)</w:t>
      </w:r>
    </w:p>
    <w:p w14:paraId="427EBD0C" w14:textId="77777777" w:rsidR="00187A9C" w:rsidRPr="00187A9C" w:rsidRDefault="00187A9C" w:rsidP="00187A9C"/>
    <w:p w14:paraId="6857EF34" w14:textId="0596616A" w:rsidR="00187A9C" w:rsidRPr="00187A9C" w:rsidRDefault="00187A9C" w:rsidP="00187A9C">
      <w:pPr>
        <w:numPr>
          <w:ilvl w:val="0"/>
          <w:numId w:val="21"/>
        </w:numPr>
      </w:pPr>
      <w:r w:rsidRPr="00187A9C">
        <w:t>Do you, or does anyone in your household identify as having a disability?</w:t>
      </w:r>
    </w:p>
    <w:p w14:paraId="108086F1" w14:textId="77777777" w:rsidR="00187A9C" w:rsidRPr="00187A9C" w:rsidRDefault="00187A9C" w:rsidP="00D23570">
      <w:pPr>
        <w:numPr>
          <w:ilvl w:val="1"/>
          <w:numId w:val="19"/>
        </w:numPr>
      </w:pPr>
      <w:r w:rsidRPr="00187A9C">
        <w:t>No</w:t>
      </w:r>
    </w:p>
    <w:p w14:paraId="2DC5985B" w14:textId="77777777" w:rsidR="00187A9C" w:rsidRPr="00187A9C" w:rsidRDefault="00187A9C" w:rsidP="00D23570">
      <w:pPr>
        <w:numPr>
          <w:ilvl w:val="1"/>
          <w:numId w:val="19"/>
        </w:numPr>
      </w:pPr>
      <w:r w:rsidRPr="00187A9C">
        <w:t>Yes, I have a disability</w:t>
      </w:r>
    </w:p>
    <w:p w14:paraId="10729582" w14:textId="77777777" w:rsidR="00187A9C" w:rsidRPr="00187A9C" w:rsidRDefault="00187A9C" w:rsidP="00D23570">
      <w:pPr>
        <w:numPr>
          <w:ilvl w:val="1"/>
          <w:numId w:val="19"/>
        </w:numPr>
      </w:pPr>
      <w:r w:rsidRPr="00187A9C">
        <w:t>Yes, someone in my household has a disability</w:t>
      </w:r>
    </w:p>
    <w:p w14:paraId="16DE436B" w14:textId="77777777" w:rsidR="00187A9C" w:rsidRPr="00187A9C" w:rsidRDefault="00187A9C" w:rsidP="00187A9C"/>
    <w:p w14:paraId="41692F22" w14:textId="63956D6D" w:rsidR="00187A9C" w:rsidRPr="00187A9C" w:rsidRDefault="00187A9C" w:rsidP="00187A9C">
      <w:pPr>
        <w:numPr>
          <w:ilvl w:val="0"/>
          <w:numId w:val="21"/>
        </w:numPr>
      </w:pPr>
      <w:r w:rsidRPr="00187A9C">
        <w:t>Where did you live most of the time in the last thirty days?</w:t>
      </w:r>
    </w:p>
    <w:p w14:paraId="7B4208DC" w14:textId="77777777" w:rsidR="00187A9C" w:rsidRPr="00187A9C" w:rsidRDefault="00187A9C" w:rsidP="00D23570">
      <w:pPr>
        <w:numPr>
          <w:ilvl w:val="1"/>
          <w:numId w:val="19"/>
        </w:numPr>
      </w:pPr>
      <w:r w:rsidRPr="00187A9C">
        <w:t>In my own house or apartment that my family rents or owns</w:t>
      </w:r>
    </w:p>
    <w:p w14:paraId="2F5AD423" w14:textId="77777777" w:rsidR="00187A9C" w:rsidRPr="00187A9C" w:rsidRDefault="00187A9C" w:rsidP="00D23570">
      <w:pPr>
        <w:numPr>
          <w:ilvl w:val="1"/>
          <w:numId w:val="19"/>
        </w:numPr>
      </w:pPr>
      <w:r w:rsidRPr="00187A9C">
        <w:t>In a house or apartment that a relative rents or owns</w:t>
      </w:r>
    </w:p>
    <w:p w14:paraId="4A891210" w14:textId="77777777" w:rsidR="00187A9C" w:rsidRPr="00187A9C" w:rsidRDefault="00187A9C" w:rsidP="00D23570">
      <w:pPr>
        <w:numPr>
          <w:ilvl w:val="1"/>
          <w:numId w:val="19"/>
        </w:numPr>
      </w:pPr>
      <w:r w:rsidRPr="00187A9C">
        <w:t>In a house or apartment with someone who is not a relative</w:t>
      </w:r>
    </w:p>
    <w:p w14:paraId="0786D75E" w14:textId="77777777" w:rsidR="00187A9C" w:rsidRPr="00187A9C" w:rsidRDefault="00187A9C" w:rsidP="00D23570">
      <w:pPr>
        <w:numPr>
          <w:ilvl w:val="1"/>
          <w:numId w:val="19"/>
        </w:numPr>
      </w:pPr>
      <w:r w:rsidRPr="00187A9C">
        <w:t>In a shelter</w:t>
      </w:r>
    </w:p>
    <w:p w14:paraId="5B00E5AC" w14:textId="77777777" w:rsidR="00187A9C" w:rsidRPr="00187A9C" w:rsidRDefault="00187A9C" w:rsidP="00D23570">
      <w:pPr>
        <w:numPr>
          <w:ilvl w:val="1"/>
          <w:numId w:val="19"/>
        </w:numPr>
      </w:pPr>
      <w:r w:rsidRPr="00187A9C">
        <w:t>In a car or RV, park, or campground</w:t>
      </w:r>
    </w:p>
    <w:p w14:paraId="4C77DDFC" w14:textId="77777777" w:rsidR="00187A9C" w:rsidRPr="00187A9C" w:rsidRDefault="00187A9C" w:rsidP="00D23570">
      <w:pPr>
        <w:numPr>
          <w:ilvl w:val="1"/>
          <w:numId w:val="19"/>
        </w:numPr>
      </w:pPr>
      <w:r w:rsidRPr="00187A9C">
        <w:t>In a motel/hotel</w:t>
      </w:r>
    </w:p>
    <w:p w14:paraId="2D8BF8F8" w14:textId="77777777" w:rsidR="00187A9C" w:rsidRPr="00187A9C" w:rsidRDefault="00187A9C" w:rsidP="00D23570">
      <w:pPr>
        <w:numPr>
          <w:ilvl w:val="1"/>
          <w:numId w:val="19"/>
        </w:numPr>
      </w:pPr>
      <w:r w:rsidRPr="00187A9C">
        <w:t>On the street</w:t>
      </w:r>
    </w:p>
    <w:p w14:paraId="6DDB1590" w14:textId="77777777" w:rsidR="00187A9C" w:rsidRPr="00187A9C" w:rsidRDefault="00187A9C" w:rsidP="00D23570">
      <w:pPr>
        <w:numPr>
          <w:ilvl w:val="1"/>
          <w:numId w:val="19"/>
        </w:numPr>
      </w:pPr>
      <w:r w:rsidRPr="00187A9C">
        <w:t>Moved from place to place</w:t>
      </w:r>
    </w:p>
    <w:p w14:paraId="08D71C7E" w14:textId="77777777" w:rsidR="00187A9C" w:rsidRPr="00187A9C" w:rsidRDefault="00187A9C" w:rsidP="00187A9C"/>
    <w:p w14:paraId="4AF0BDE7" w14:textId="289BA270" w:rsidR="00187A9C" w:rsidRPr="00187A9C" w:rsidRDefault="00187A9C" w:rsidP="00D23570">
      <w:pPr>
        <w:numPr>
          <w:ilvl w:val="0"/>
          <w:numId w:val="21"/>
        </w:numPr>
      </w:pPr>
      <w:r w:rsidRPr="00187A9C">
        <w:t>Including yourself, how many people live in your home?</w:t>
      </w:r>
      <w:r>
        <w:br/>
        <w:t>Sliding scale 1-20.</w:t>
      </w:r>
    </w:p>
    <w:p w14:paraId="10B22D59" w14:textId="77777777" w:rsidR="00187A9C" w:rsidRPr="00187A9C" w:rsidRDefault="00187A9C" w:rsidP="00187A9C">
      <w:pPr>
        <w:numPr>
          <w:ilvl w:val="0"/>
          <w:numId w:val="21"/>
        </w:numPr>
      </w:pPr>
      <w:r w:rsidRPr="00187A9C">
        <w:t>Which of the following categories does your age fall into?</w:t>
      </w:r>
    </w:p>
    <w:p w14:paraId="1E826E6D" w14:textId="77777777" w:rsidR="00187A9C" w:rsidRPr="00187A9C" w:rsidRDefault="00187A9C" w:rsidP="00D23570">
      <w:pPr>
        <w:numPr>
          <w:ilvl w:val="1"/>
          <w:numId w:val="19"/>
        </w:numPr>
      </w:pPr>
      <w:r w:rsidRPr="00187A9C">
        <w:t>Under 18</w:t>
      </w:r>
    </w:p>
    <w:p w14:paraId="0CD2FCD4" w14:textId="77777777" w:rsidR="00187A9C" w:rsidRPr="00187A9C" w:rsidRDefault="00187A9C" w:rsidP="00D23570">
      <w:pPr>
        <w:numPr>
          <w:ilvl w:val="1"/>
          <w:numId w:val="19"/>
        </w:numPr>
      </w:pPr>
      <w:r w:rsidRPr="00187A9C">
        <w:t>18 – 24</w:t>
      </w:r>
    </w:p>
    <w:p w14:paraId="153A1175" w14:textId="77777777" w:rsidR="00187A9C" w:rsidRPr="00187A9C" w:rsidRDefault="00187A9C" w:rsidP="00D23570">
      <w:pPr>
        <w:numPr>
          <w:ilvl w:val="1"/>
          <w:numId w:val="19"/>
        </w:numPr>
      </w:pPr>
      <w:r w:rsidRPr="00187A9C">
        <w:t>24 – 34</w:t>
      </w:r>
    </w:p>
    <w:p w14:paraId="6FBC7112" w14:textId="77777777" w:rsidR="00187A9C" w:rsidRPr="00187A9C" w:rsidRDefault="00187A9C" w:rsidP="00D23570">
      <w:pPr>
        <w:numPr>
          <w:ilvl w:val="1"/>
          <w:numId w:val="19"/>
        </w:numPr>
      </w:pPr>
      <w:r w:rsidRPr="00187A9C">
        <w:t>35 – 44</w:t>
      </w:r>
    </w:p>
    <w:p w14:paraId="2B4AA8E4" w14:textId="77777777" w:rsidR="00187A9C" w:rsidRPr="00187A9C" w:rsidRDefault="00187A9C" w:rsidP="00D23570">
      <w:pPr>
        <w:numPr>
          <w:ilvl w:val="1"/>
          <w:numId w:val="19"/>
        </w:numPr>
      </w:pPr>
      <w:r w:rsidRPr="00187A9C">
        <w:t>45 – 54</w:t>
      </w:r>
    </w:p>
    <w:p w14:paraId="6A3DF54A" w14:textId="77777777" w:rsidR="00187A9C" w:rsidRPr="00187A9C" w:rsidRDefault="00187A9C" w:rsidP="00D23570">
      <w:pPr>
        <w:numPr>
          <w:ilvl w:val="1"/>
          <w:numId w:val="19"/>
        </w:numPr>
      </w:pPr>
      <w:r w:rsidRPr="00187A9C">
        <w:t>55 – 64</w:t>
      </w:r>
    </w:p>
    <w:p w14:paraId="65F7F624" w14:textId="77777777" w:rsidR="00187A9C" w:rsidRPr="00187A9C" w:rsidRDefault="00187A9C" w:rsidP="00D23570">
      <w:pPr>
        <w:numPr>
          <w:ilvl w:val="1"/>
          <w:numId w:val="19"/>
        </w:numPr>
      </w:pPr>
      <w:r w:rsidRPr="00187A9C">
        <w:t>65 and older</w:t>
      </w:r>
    </w:p>
    <w:p w14:paraId="74AAB03F" w14:textId="77777777" w:rsidR="00187A9C" w:rsidRPr="00187A9C" w:rsidRDefault="00187A9C" w:rsidP="00187A9C"/>
    <w:p w14:paraId="533853AD" w14:textId="77777777" w:rsidR="00187A9C" w:rsidRPr="00187A9C" w:rsidRDefault="00187A9C" w:rsidP="00187A9C">
      <w:pPr>
        <w:numPr>
          <w:ilvl w:val="0"/>
          <w:numId w:val="21"/>
        </w:numPr>
      </w:pPr>
      <w:r w:rsidRPr="00187A9C">
        <w:t>What is your total approximate household income? It is…</w:t>
      </w:r>
    </w:p>
    <w:p w14:paraId="32EEF82E" w14:textId="77777777" w:rsidR="00187A9C" w:rsidRPr="00187A9C" w:rsidRDefault="00187A9C" w:rsidP="00D23570">
      <w:pPr>
        <w:numPr>
          <w:ilvl w:val="1"/>
          <w:numId w:val="19"/>
        </w:numPr>
      </w:pPr>
      <w:r w:rsidRPr="00187A9C">
        <w:t>Under $12,000</w:t>
      </w:r>
    </w:p>
    <w:p w14:paraId="14B3B882" w14:textId="77777777" w:rsidR="00187A9C" w:rsidRPr="00187A9C" w:rsidRDefault="00187A9C" w:rsidP="00D23570">
      <w:pPr>
        <w:numPr>
          <w:ilvl w:val="1"/>
          <w:numId w:val="19"/>
        </w:numPr>
      </w:pPr>
      <w:r w:rsidRPr="00187A9C">
        <w:t>$12,000 - $15,999</w:t>
      </w:r>
    </w:p>
    <w:p w14:paraId="4DBA04C1" w14:textId="77777777" w:rsidR="00187A9C" w:rsidRPr="00187A9C" w:rsidRDefault="00187A9C" w:rsidP="00D23570">
      <w:pPr>
        <w:numPr>
          <w:ilvl w:val="1"/>
          <w:numId w:val="19"/>
        </w:numPr>
      </w:pPr>
      <w:r w:rsidRPr="00187A9C">
        <w:t>$16,000 - $19,999</w:t>
      </w:r>
    </w:p>
    <w:p w14:paraId="74553C6C" w14:textId="77777777" w:rsidR="00187A9C" w:rsidRPr="00187A9C" w:rsidRDefault="00187A9C" w:rsidP="00D23570">
      <w:pPr>
        <w:numPr>
          <w:ilvl w:val="1"/>
          <w:numId w:val="19"/>
        </w:numPr>
      </w:pPr>
      <w:r w:rsidRPr="00187A9C">
        <w:t>$20,000 - $23,999</w:t>
      </w:r>
    </w:p>
    <w:p w14:paraId="04FBF30C" w14:textId="77777777" w:rsidR="00187A9C" w:rsidRPr="00187A9C" w:rsidRDefault="00187A9C" w:rsidP="00D23570">
      <w:pPr>
        <w:numPr>
          <w:ilvl w:val="1"/>
          <w:numId w:val="19"/>
        </w:numPr>
      </w:pPr>
      <w:r w:rsidRPr="00187A9C">
        <w:t>$24,000 - $32,999</w:t>
      </w:r>
    </w:p>
    <w:p w14:paraId="50A7D7EB" w14:textId="77777777" w:rsidR="00187A9C" w:rsidRPr="00187A9C" w:rsidRDefault="00187A9C" w:rsidP="00D23570">
      <w:pPr>
        <w:numPr>
          <w:ilvl w:val="1"/>
          <w:numId w:val="19"/>
        </w:numPr>
      </w:pPr>
      <w:r w:rsidRPr="00187A9C">
        <w:t>$33,000 - $41,999</w:t>
      </w:r>
    </w:p>
    <w:p w14:paraId="521333ED" w14:textId="77777777" w:rsidR="00187A9C" w:rsidRPr="00187A9C" w:rsidRDefault="00187A9C" w:rsidP="00D23570">
      <w:pPr>
        <w:numPr>
          <w:ilvl w:val="1"/>
          <w:numId w:val="19"/>
        </w:numPr>
      </w:pPr>
      <w:r w:rsidRPr="00187A9C">
        <w:t>$42,000 - $49,999</w:t>
      </w:r>
    </w:p>
    <w:p w14:paraId="45BBF7F8" w14:textId="77777777" w:rsidR="00187A9C" w:rsidRPr="00187A9C" w:rsidRDefault="00187A9C" w:rsidP="00D23570">
      <w:pPr>
        <w:numPr>
          <w:ilvl w:val="1"/>
          <w:numId w:val="19"/>
        </w:numPr>
      </w:pPr>
      <w:r w:rsidRPr="00187A9C">
        <w:t>$50,000 - $57,999</w:t>
      </w:r>
    </w:p>
    <w:p w14:paraId="5724BC02" w14:textId="77777777" w:rsidR="00187A9C" w:rsidRPr="00187A9C" w:rsidRDefault="00187A9C" w:rsidP="00D23570">
      <w:pPr>
        <w:numPr>
          <w:ilvl w:val="1"/>
          <w:numId w:val="19"/>
        </w:numPr>
      </w:pPr>
      <w:r w:rsidRPr="00187A9C">
        <w:t>$58,000 - $65,999</w:t>
      </w:r>
    </w:p>
    <w:p w14:paraId="374D8D8A" w14:textId="77777777" w:rsidR="00187A9C" w:rsidRPr="00187A9C" w:rsidRDefault="00187A9C" w:rsidP="00D23570">
      <w:pPr>
        <w:numPr>
          <w:ilvl w:val="1"/>
          <w:numId w:val="19"/>
        </w:numPr>
      </w:pPr>
      <w:r w:rsidRPr="00187A9C">
        <w:t>$66,000 - $74,999</w:t>
      </w:r>
    </w:p>
    <w:p w14:paraId="353BC7CB" w14:textId="77777777" w:rsidR="00187A9C" w:rsidRPr="00187A9C" w:rsidRDefault="00187A9C" w:rsidP="00D23570">
      <w:pPr>
        <w:numPr>
          <w:ilvl w:val="1"/>
          <w:numId w:val="19"/>
        </w:numPr>
      </w:pPr>
      <w:r w:rsidRPr="00187A9C">
        <w:t>$75,000 - $99,999</w:t>
      </w:r>
    </w:p>
    <w:p w14:paraId="516C765C" w14:textId="77777777" w:rsidR="00187A9C" w:rsidRPr="00187A9C" w:rsidRDefault="00187A9C" w:rsidP="00D23570">
      <w:pPr>
        <w:numPr>
          <w:ilvl w:val="1"/>
          <w:numId w:val="19"/>
        </w:numPr>
      </w:pPr>
      <w:r w:rsidRPr="00187A9C">
        <w:t>$100,000 or more</w:t>
      </w:r>
    </w:p>
    <w:p w14:paraId="4905896E" w14:textId="77777777" w:rsidR="00187A9C" w:rsidRPr="00187A9C" w:rsidRDefault="00187A9C" w:rsidP="00D23570">
      <w:pPr>
        <w:numPr>
          <w:ilvl w:val="1"/>
          <w:numId w:val="19"/>
        </w:numPr>
      </w:pPr>
      <w:r w:rsidRPr="00187A9C">
        <w:t>I prefer not to say</w:t>
      </w:r>
    </w:p>
    <w:p w14:paraId="74760AEA" w14:textId="77777777" w:rsidR="00187A9C" w:rsidRPr="00187A9C" w:rsidRDefault="00187A9C" w:rsidP="00187A9C"/>
    <w:p w14:paraId="6F8D978F" w14:textId="77777777" w:rsidR="00187A9C" w:rsidRPr="00187A9C" w:rsidRDefault="00187A9C" w:rsidP="00187A9C">
      <w:pPr>
        <w:numPr>
          <w:ilvl w:val="0"/>
          <w:numId w:val="21"/>
        </w:numPr>
      </w:pPr>
      <w:r w:rsidRPr="00187A9C">
        <w:t>Which station(s) are you most likely to use?</w:t>
      </w:r>
    </w:p>
    <w:p w14:paraId="25FC4029" w14:textId="77777777" w:rsidR="00187A9C" w:rsidRPr="00187A9C" w:rsidRDefault="00187A9C" w:rsidP="00D23570">
      <w:pPr>
        <w:numPr>
          <w:ilvl w:val="1"/>
          <w:numId w:val="19"/>
        </w:numPr>
      </w:pPr>
      <w:r w:rsidRPr="00187A9C">
        <w:t>Alaska Junction</w:t>
      </w:r>
    </w:p>
    <w:p w14:paraId="59363E6F" w14:textId="77777777" w:rsidR="00187A9C" w:rsidRPr="00187A9C" w:rsidRDefault="00187A9C" w:rsidP="00D23570">
      <w:pPr>
        <w:numPr>
          <w:ilvl w:val="1"/>
          <w:numId w:val="19"/>
        </w:numPr>
      </w:pPr>
      <w:r w:rsidRPr="00187A9C">
        <w:t>Avalon</w:t>
      </w:r>
    </w:p>
    <w:p w14:paraId="1106047D" w14:textId="77777777" w:rsidR="00187A9C" w:rsidRPr="00187A9C" w:rsidRDefault="00187A9C" w:rsidP="00D23570">
      <w:pPr>
        <w:numPr>
          <w:ilvl w:val="1"/>
          <w:numId w:val="19"/>
        </w:numPr>
      </w:pPr>
      <w:r w:rsidRPr="00187A9C">
        <w:t>Delridge</w:t>
      </w:r>
    </w:p>
    <w:p w14:paraId="2EE6F2EC" w14:textId="77777777" w:rsidR="00187A9C" w:rsidRPr="00187A9C" w:rsidRDefault="00187A9C" w:rsidP="00D23570">
      <w:pPr>
        <w:numPr>
          <w:ilvl w:val="1"/>
          <w:numId w:val="19"/>
        </w:numPr>
      </w:pPr>
      <w:r w:rsidRPr="00187A9C">
        <w:t>SODO</w:t>
      </w:r>
    </w:p>
    <w:p w14:paraId="6D021475" w14:textId="77777777" w:rsidR="00187A9C" w:rsidRPr="00187A9C" w:rsidRDefault="00187A9C" w:rsidP="00D23570">
      <w:pPr>
        <w:numPr>
          <w:ilvl w:val="1"/>
          <w:numId w:val="19"/>
        </w:numPr>
      </w:pPr>
      <w:r w:rsidRPr="00187A9C">
        <w:t>Stadium</w:t>
      </w:r>
    </w:p>
    <w:p w14:paraId="03D7CCB6" w14:textId="77777777" w:rsidR="00187A9C" w:rsidRPr="00187A9C" w:rsidRDefault="00187A9C" w:rsidP="00D23570">
      <w:pPr>
        <w:numPr>
          <w:ilvl w:val="1"/>
          <w:numId w:val="19"/>
        </w:numPr>
      </w:pPr>
      <w:r w:rsidRPr="00187A9C">
        <w:t>Chinatown/International District</w:t>
      </w:r>
    </w:p>
    <w:p w14:paraId="08D50D81" w14:textId="77777777" w:rsidR="00187A9C" w:rsidRPr="00187A9C" w:rsidRDefault="00187A9C" w:rsidP="00D23570">
      <w:pPr>
        <w:numPr>
          <w:ilvl w:val="1"/>
          <w:numId w:val="19"/>
        </w:numPr>
      </w:pPr>
      <w:r w:rsidRPr="00187A9C">
        <w:t>Midtown</w:t>
      </w:r>
    </w:p>
    <w:p w14:paraId="7073C7DB" w14:textId="77777777" w:rsidR="00187A9C" w:rsidRPr="00187A9C" w:rsidRDefault="00187A9C" w:rsidP="00D23570">
      <w:pPr>
        <w:numPr>
          <w:ilvl w:val="1"/>
          <w:numId w:val="19"/>
        </w:numPr>
      </w:pPr>
      <w:r w:rsidRPr="00187A9C">
        <w:t>Westlake</w:t>
      </w:r>
    </w:p>
    <w:p w14:paraId="24C70D07" w14:textId="77777777" w:rsidR="00187A9C" w:rsidRPr="00187A9C" w:rsidRDefault="00187A9C" w:rsidP="00D23570">
      <w:pPr>
        <w:numPr>
          <w:ilvl w:val="1"/>
          <w:numId w:val="19"/>
        </w:numPr>
      </w:pPr>
      <w:r w:rsidRPr="00187A9C">
        <w:t>Denny</w:t>
      </w:r>
    </w:p>
    <w:p w14:paraId="034B91C0" w14:textId="77777777" w:rsidR="00187A9C" w:rsidRPr="00187A9C" w:rsidRDefault="00187A9C" w:rsidP="00D23570">
      <w:pPr>
        <w:numPr>
          <w:ilvl w:val="1"/>
          <w:numId w:val="19"/>
        </w:numPr>
      </w:pPr>
      <w:r w:rsidRPr="00187A9C">
        <w:t>South Lake Union</w:t>
      </w:r>
    </w:p>
    <w:p w14:paraId="05231BD1" w14:textId="77777777" w:rsidR="00187A9C" w:rsidRPr="00187A9C" w:rsidRDefault="00187A9C" w:rsidP="00D23570">
      <w:pPr>
        <w:numPr>
          <w:ilvl w:val="1"/>
          <w:numId w:val="19"/>
        </w:numPr>
      </w:pPr>
      <w:r w:rsidRPr="00187A9C">
        <w:t>Seattle Center</w:t>
      </w:r>
    </w:p>
    <w:p w14:paraId="2EEEC2B9" w14:textId="77777777" w:rsidR="00187A9C" w:rsidRPr="00187A9C" w:rsidRDefault="00187A9C" w:rsidP="00D23570">
      <w:pPr>
        <w:numPr>
          <w:ilvl w:val="1"/>
          <w:numId w:val="19"/>
        </w:numPr>
      </w:pPr>
      <w:r w:rsidRPr="00187A9C">
        <w:t>Smith Cove</w:t>
      </w:r>
    </w:p>
    <w:p w14:paraId="18B0FA9B" w14:textId="77777777" w:rsidR="00187A9C" w:rsidRPr="00187A9C" w:rsidRDefault="00187A9C" w:rsidP="00D23570">
      <w:pPr>
        <w:numPr>
          <w:ilvl w:val="1"/>
          <w:numId w:val="19"/>
        </w:numPr>
      </w:pPr>
      <w:proofErr w:type="spellStart"/>
      <w:r w:rsidRPr="00187A9C">
        <w:t>Interbay</w:t>
      </w:r>
      <w:proofErr w:type="spellEnd"/>
    </w:p>
    <w:p w14:paraId="588ADADF" w14:textId="77777777" w:rsidR="00187A9C" w:rsidRPr="00187A9C" w:rsidRDefault="00187A9C" w:rsidP="00D23570">
      <w:pPr>
        <w:numPr>
          <w:ilvl w:val="1"/>
          <w:numId w:val="19"/>
        </w:numPr>
      </w:pPr>
      <w:r w:rsidRPr="00187A9C">
        <w:t>Ballard</w:t>
      </w:r>
    </w:p>
    <w:p w14:paraId="5FA9444E" w14:textId="77777777" w:rsidR="00CE4EE8" w:rsidRDefault="00CE4EE8" w:rsidP="00187A9C">
      <w:pPr>
        <w:sectPr w:rsidR="00CE4EE8" w:rsidSect="00CE4EE8">
          <w:type w:val="continuous"/>
          <w:pgSz w:w="12240" w:h="15840" w:code="1"/>
          <w:pgMar w:top="630" w:right="1080" w:bottom="1260" w:left="990" w:header="360" w:footer="230" w:gutter="0"/>
          <w:cols w:num="2" w:space="720"/>
          <w:noEndnote/>
          <w:titlePg/>
          <w:docGrid w:linePitch="299"/>
        </w:sectPr>
      </w:pPr>
    </w:p>
    <w:p w14:paraId="175E20D7" w14:textId="4D2E3CD6" w:rsidR="009B134E" w:rsidRPr="009B134E" w:rsidRDefault="00F70DF0" w:rsidP="007D2243">
      <w:pPr>
        <w:pStyle w:val="Heading4"/>
      </w:pPr>
      <w:r w:rsidRPr="009B134E">
        <w:t xml:space="preserve">APPENDIX </w:t>
      </w:r>
      <w:r w:rsidR="009B134E" w:rsidRPr="009B134E">
        <w:t>B</w:t>
      </w:r>
      <w:r w:rsidR="007D2243">
        <w:t>.</w:t>
      </w:r>
      <w:r w:rsidR="009B134E" w:rsidRPr="009B134E">
        <w:t xml:space="preserve"> GUIDING PRINCIPLES WEIGHTED SCORES, OVERALL AND BY SELECT DEMOGRAPHIC GROUPS</w:t>
      </w:r>
    </w:p>
    <w:p w14:paraId="7907916D" w14:textId="3E712CCD" w:rsidR="009B134E" w:rsidRPr="009B134E" w:rsidRDefault="009B134E" w:rsidP="009B134E">
      <w:pPr>
        <w:spacing w:after="0"/>
        <w:rPr>
          <w:b/>
          <w:bCs/>
        </w:rPr>
      </w:pPr>
    </w:p>
    <w:p w14:paraId="19589C47" w14:textId="62502BCB" w:rsidR="009B134E" w:rsidRPr="009B134E" w:rsidRDefault="009B134E" w:rsidP="009B134E">
      <w:pPr>
        <w:spacing w:after="0"/>
        <w:rPr>
          <w:b/>
          <w:bCs/>
        </w:rPr>
      </w:pPr>
      <w:r>
        <w:rPr>
          <w:b/>
          <w:bCs/>
          <w:noProof/>
        </w:rPr>
        <mc:AlternateContent>
          <mc:Choice Requires="wpg">
            <w:drawing>
              <wp:anchor distT="0" distB="0" distL="114300" distR="114300" simplePos="0" relativeHeight="251658242" behindDoc="0" locked="0" layoutInCell="1" allowOverlap="1" wp14:anchorId="38ACF944" wp14:editId="6A40B5AC">
                <wp:simplePos x="0" y="0"/>
                <wp:positionH relativeFrom="column">
                  <wp:posOffset>43962</wp:posOffset>
                </wp:positionH>
                <wp:positionV relativeFrom="paragraph">
                  <wp:posOffset>164563</wp:posOffset>
                </wp:positionV>
                <wp:extent cx="2360930" cy="1524000"/>
                <wp:effectExtent l="0" t="0" r="0" b="0"/>
                <wp:wrapNone/>
                <wp:docPr id="79" name="Group 79"/>
                <wp:cNvGraphicFramePr/>
                <a:graphic xmlns:a="http://schemas.openxmlformats.org/drawingml/2006/main">
                  <a:graphicData uri="http://schemas.microsoft.com/office/word/2010/wordprocessingGroup">
                    <wpg:wgp>
                      <wpg:cNvGrpSpPr/>
                      <wpg:grpSpPr>
                        <a:xfrm>
                          <a:off x="0" y="0"/>
                          <a:ext cx="2360930" cy="1524000"/>
                          <a:chOff x="0" y="0"/>
                          <a:chExt cx="2360930" cy="1524000"/>
                        </a:xfrm>
                      </wpg:grpSpPr>
                      <wps:wsp>
                        <wps:cNvPr id="217" name="Text Box 2"/>
                        <wps:cNvSpPr txBox="1">
                          <a:spLocks noChangeArrowheads="1"/>
                        </wps:cNvSpPr>
                        <wps:spPr bwMode="auto">
                          <a:xfrm>
                            <a:off x="0" y="0"/>
                            <a:ext cx="2360930" cy="1524000"/>
                          </a:xfrm>
                          <a:prstGeom prst="rect">
                            <a:avLst/>
                          </a:prstGeom>
                          <a:noFill/>
                          <a:ln w="9525">
                            <a:noFill/>
                            <a:miter lim="800000"/>
                            <a:headEnd/>
                            <a:tailEnd/>
                          </a:ln>
                        </wps:spPr>
                        <wps:txbx>
                          <w:txbxContent>
                            <w:p w14:paraId="253CCD46"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u w:val="single"/>
                                </w:rPr>
                                <w:t>Key</w:t>
                              </w:r>
                            </w:p>
                            <w:p w14:paraId="289BB260"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1 = Not at All Important</w:t>
                              </w:r>
                            </w:p>
                            <w:p w14:paraId="7816CC56"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2 = Slightly Important</w:t>
                              </w:r>
                            </w:p>
                            <w:p w14:paraId="1DA9F9AD"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3 = Moderately Important</w:t>
                              </w:r>
                            </w:p>
                            <w:p w14:paraId="1CDC3432"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4 = Very Important</w:t>
                              </w:r>
                            </w:p>
                            <w:p w14:paraId="46CB2D8B"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5 = Extremely Important</w:t>
                              </w:r>
                            </w:p>
                            <w:p w14:paraId="7B9EFCFE" w14:textId="77777777" w:rsidR="009B134E" w:rsidRPr="009B134E" w:rsidRDefault="009B134E" w:rsidP="009B134E">
                              <w:pPr>
                                <w:spacing w:after="0"/>
                                <w:rPr>
                                  <w:rFonts w:cstheme="minorHAnsi"/>
                                  <w:color w:val="595959" w:themeColor="text1" w:themeTint="A6"/>
                                </w:rPr>
                              </w:pPr>
                              <w:r w:rsidRPr="009B134E">
                                <w:rPr>
                                  <w:rFonts w:ascii="Garamond" w:hAnsi="Garamond"/>
                                  <w:color w:val="595959" w:themeColor="text1" w:themeTint="A6"/>
                                </w:rPr>
                                <w:t xml:space="preserve">          = </w:t>
                              </w:r>
                              <w:r w:rsidRPr="009B134E">
                                <w:rPr>
                                  <w:rFonts w:cstheme="minorHAnsi"/>
                                  <w:color w:val="595959" w:themeColor="text1" w:themeTint="A6"/>
                                </w:rPr>
                                <w:t xml:space="preserve">Score </w:t>
                              </w:r>
                              <w:r w:rsidRPr="009B134E">
                                <w:rPr>
                                  <w:rFonts w:cstheme="minorHAnsi"/>
                                  <w:color w:val="595959" w:themeColor="text1" w:themeTint="A6"/>
                                  <w:u w:val="single"/>
                                </w:rPr>
                                <w:t>&gt;</w:t>
                              </w:r>
                              <w:r w:rsidRPr="009B134E">
                                <w:rPr>
                                  <w:rFonts w:cstheme="minorHAnsi"/>
                                  <w:color w:val="595959" w:themeColor="text1" w:themeTint="A6"/>
                                </w:rPr>
                                <w:t xml:space="preserve"> 4.5 </w:t>
                              </w:r>
                            </w:p>
                            <w:p w14:paraId="1D5C91C3" w14:textId="6AFF5273"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 xml:space="preserve"> </w:t>
                              </w:r>
                              <w:r w:rsidRPr="009B134E">
                                <w:rPr>
                                  <w:rFonts w:cstheme="minorHAnsi"/>
                                  <w:noProof/>
                                  <w:color w:val="595959" w:themeColor="text1" w:themeTint="A6"/>
                                </w:rPr>
                                <w:drawing>
                                  <wp:inline distT="0" distB="0" distL="0" distR="0" wp14:anchorId="4116DD83" wp14:editId="538F391D">
                                    <wp:extent cx="209550" cy="171450"/>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B134E">
                                <w:rPr>
                                  <w:rFonts w:cstheme="minorHAnsi"/>
                                  <w:color w:val="595959" w:themeColor="text1" w:themeTint="A6"/>
                                </w:rPr>
                                <w:t xml:space="preserve">   = Score </w:t>
                              </w:r>
                              <w:r w:rsidRPr="009B134E">
                                <w:rPr>
                                  <w:rFonts w:cstheme="minorHAnsi"/>
                                  <w:color w:val="595959" w:themeColor="text1" w:themeTint="A6"/>
                                  <w:u w:val="single"/>
                                </w:rPr>
                                <w:t>&gt;</w:t>
                              </w:r>
                              <w:r w:rsidRPr="009B134E">
                                <w:rPr>
                                  <w:rFonts w:cstheme="minorHAnsi"/>
                                  <w:color w:val="595959" w:themeColor="text1" w:themeTint="A6"/>
                                </w:rPr>
                                <w:t xml:space="preserve"> 4.0 and &lt; 4.5</w:t>
                              </w:r>
                            </w:p>
                            <w:p w14:paraId="0350B87D" w14:textId="77777777" w:rsidR="009B134E" w:rsidRPr="009B134E" w:rsidRDefault="009B134E" w:rsidP="009B134E">
                              <w:pPr>
                                <w:rPr>
                                  <w:rFonts w:cstheme="minorHAnsi"/>
                                </w:rPr>
                              </w:pPr>
                            </w:p>
                          </w:txbxContent>
                        </wps:txbx>
                        <wps:bodyPr rot="0" vert="horz" wrap="square" lIns="91440" tIns="45720" rIns="91440" bIns="45720" anchor="t" anchorCtr="0">
                          <a:noAutofit/>
                        </wps:bodyPr>
                      </wps:wsp>
                      <wps:wsp>
                        <wps:cNvPr id="6" name="Rectangle: Diagonal Corners Rounded 5">
                          <a:extLst>
                            <a:ext uri="{FF2B5EF4-FFF2-40B4-BE49-F238E27FC236}">
                              <a16:creationId xmlns:a16="http://schemas.microsoft.com/office/drawing/2014/main" id="{BBF73286-48F8-414C-8093-B52DFD4145F3}"/>
                            </a:ext>
                          </a:extLst>
                        </wps:cNvPr>
                        <wps:cNvSpPr/>
                        <wps:spPr>
                          <a:xfrm>
                            <a:off x="140676" y="1099038"/>
                            <a:ext cx="198120" cy="93980"/>
                          </a:xfrm>
                          <a:prstGeom prst="round2Diag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wpg:wgp>
                  </a:graphicData>
                </a:graphic>
              </wp:anchor>
            </w:drawing>
          </mc:Choice>
          <mc:Fallback>
            <w:pict>
              <v:group w14:anchorId="38ACF944" id="Group 79" o:spid="_x0000_s1026" style="position:absolute;margin-left:3.45pt;margin-top:12.95pt;width:185.9pt;height:120pt;z-index:251658242" coordsize="2360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">
                <v:shapetype id="_x0000_t202" coordsize="21600,21600" o:spt="202" path="m,l,21600r21600,l21600,xe">
                  <v:stroke joinstyle="miter"/>
                  <v:path gradientshapeok="t" o:connecttype="rect"/>
                </v:shapetype>
                <v:shape id="_x0000_s1027" type="#_x0000_t202" style="position:absolute;width:2360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53CCD46"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u w:val="single"/>
                          </w:rPr>
                          <w:t>Key</w:t>
                        </w:r>
                      </w:p>
                      <w:p w14:paraId="289BB260"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1 = Not at All Important</w:t>
                        </w:r>
                      </w:p>
                      <w:p w14:paraId="7816CC56"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2 = Slightly Important</w:t>
                        </w:r>
                      </w:p>
                      <w:p w14:paraId="1DA9F9AD"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3 = Moderately Important</w:t>
                        </w:r>
                      </w:p>
                      <w:p w14:paraId="1CDC3432"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4 = Very Important</w:t>
                        </w:r>
                      </w:p>
                      <w:p w14:paraId="46CB2D8B"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5 = Extremely Important</w:t>
                        </w:r>
                      </w:p>
                      <w:p w14:paraId="7B9EFCFE" w14:textId="77777777" w:rsidR="009B134E" w:rsidRPr="009B134E" w:rsidRDefault="009B134E" w:rsidP="009B134E">
                        <w:pPr>
                          <w:spacing w:after="0"/>
                          <w:rPr>
                            <w:rFonts w:cstheme="minorHAnsi"/>
                            <w:color w:val="595959" w:themeColor="text1" w:themeTint="A6"/>
                          </w:rPr>
                        </w:pPr>
                        <w:r w:rsidRPr="009B134E">
                          <w:rPr>
                            <w:rFonts w:ascii="Garamond" w:hAnsi="Garamond"/>
                            <w:color w:val="595959" w:themeColor="text1" w:themeTint="A6"/>
                          </w:rPr>
                          <w:t xml:space="preserve">          = </w:t>
                        </w:r>
                        <w:r w:rsidRPr="009B134E">
                          <w:rPr>
                            <w:rFonts w:cstheme="minorHAnsi"/>
                            <w:color w:val="595959" w:themeColor="text1" w:themeTint="A6"/>
                          </w:rPr>
                          <w:t xml:space="preserve">Score </w:t>
                        </w:r>
                        <w:r w:rsidRPr="009B134E">
                          <w:rPr>
                            <w:rFonts w:cstheme="minorHAnsi"/>
                            <w:color w:val="595959" w:themeColor="text1" w:themeTint="A6"/>
                            <w:u w:val="single"/>
                          </w:rPr>
                          <w:t>&gt;</w:t>
                        </w:r>
                        <w:r w:rsidRPr="009B134E">
                          <w:rPr>
                            <w:rFonts w:cstheme="minorHAnsi"/>
                            <w:color w:val="595959" w:themeColor="text1" w:themeTint="A6"/>
                          </w:rPr>
                          <w:t xml:space="preserve"> 4.5 </w:t>
                        </w:r>
                      </w:p>
                      <w:p w14:paraId="1D5C91C3" w14:textId="6AFF5273"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 xml:space="preserve"> </w:t>
                        </w:r>
                        <w:r w:rsidRPr="009B134E">
                          <w:rPr>
                            <w:rFonts w:cstheme="minorHAnsi"/>
                            <w:noProof/>
                            <w:color w:val="595959" w:themeColor="text1" w:themeTint="A6"/>
                          </w:rPr>
                          <w:drawing>
                            <wp:inline distT="0" distB="0" distL="0" distR="0" wp14:anchorId="4116DD83" wp14:editId="538F391D">
                              <wp:extent cx="209550" cy="171450"/>
                              <wp:effectExtent l="0" t="0" r="0"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B134E">
                          <w:rPr>
                            <w:rFonts w:cstheme="minorHAnsi"/>
                            <w:color w:val="595959" w:themeColor="text1" w:themeTint="A6"/>
                          </w:rPr>
                          <w:t xml:space="preserve">   = Score </w:t>
                        </w:r>
                        <w:r w:rsidRPr="009B134E">
                          <w:rPr>
                            <w:rFonts w:cstheme="minorHAnsi"/>
                            <w:color w:val="595959" w:themeColor="text1" w:themeTint="A6"/>
                            <w:u w:val="single"/>
                          </w:rPr>
                          <w:t>&gt;</w:t>
                        </w:r>
                        <w:r w:rsidRPr="009B134E">
                          <w:rPr>
                            <w:rFonts w:cstheme="minorHAnsi"/>
                            <w:color w:val="595959" w:themeColor="text1" w:themeTint="A6"/>
                          </w:rPr>
                          <w:t xml:space="preserve"> 4.0 and &lt; 4.5</w:t>
                        </w:r>
                      </w:p>
                      <w:p w14:paraId="0350B87D" w14:textId="77777777" w:rsidR="009B134E" w:rsidRPr="009B134E" w:rsidRDefault="009B134E" w:rsidP="009B134E">
                        <w:pPr>
                          <w:rPr>
                            <w:rFonts w:cstheme="minorHAnsi"/>
                          </w:rPr>
                        </w:pPr>
                      </w:p>
                    </w:txbxContent>
                  </v:textbox>
                </v:shape>
                <v:shape id="Rectangle: Diagonal Corners Rounded 5" o:spid="_x0000_s1028" style="position:absolute;left:1406;top:10990;width:1981;height:940;visibility:visible;mso-wrap-style:square;v-text-anchor:top" coordsize="198120,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" path="m15664,l198120,r,l198120,78316v,8651,-7013,15664,-15664,15664l,93980r,l,15664c,7013,7013,,15664,xe" fillcolor="#ffc000 [3207]" strokecolor="#1f3763 [1604]" strokeweight="1pt">
                  <v:stroke joinstyle="miter"/>
                  <v:path arrowok="t" o:connecttype="custom" o:connectlocs="15664,0;198120,0;198120,0;198120,78316;182456,93980;0,93980;0,93980;0,15664;15664,0" o:connectangles="0,0,0,0,0,0,0,0,0"/>
                </v:shape>
              </v:group>
            </w:pict>
          </mc:Fallback>
        </mc:AlternateContent>
      </w:r>
    </w:p>
    <w:tbl>
      <w:tblPr>
        <w:tblW w:w="13840" w:type="dxa"/>
        <w:tblLook w:val="04A0" w:firstRow="1" w:lastRow="0" w:firstColumn="1" w:lastColumn="0" w:noHBand="0" w:noVBand="1"/>
      </w:tblPr>
      <w:tblGrid>
        <w:gridCol w:w="4797"/>
        <w:gridCol w:w="1427"/>
        <w:gridCol w:w="798"/>
        <w:gridCol w:w="878"/>
        <w:gridCol w:w="1537"/>
        <w:gridCol w:w="1418"/>
        <w:gridCol w:w="1696"/>
        <w:gridCol w:w="1357"/>
      </w:tblGrid>
      <w:tr w:rsidR="009B134E" w:rsidRPr="009B134E" w14:paraId="692F9D3A" w14:textId="77777777" w:rsidTr="009B134E">
        <w:trPr>
          <w:trHeight w:val="2304"/>
        </w:trPr>
        <w:tc>
          <w:tcPr>
            <w:tcW w:w="4797" w:type="dxa"/>
            <w:tcBorders>
              <w:top w:val="nil"/>
              <w:left w:val="nil"/>
              <w:bottom w:val="nil"/>
              <w:right w:val="nil"/>
            </w:tcBorders>
            <w:shd w:val="clear" w:color="auto" w:fill="auto"/>
            <w:noWrap/>
            <w:vAlign w:val="bottom"/>
            <w:hideMark/>
          </w:tcPr>
          <w:p w14:paraId="77700909" w14:textId="570759EE" w:rsidR="009B134E" w:rsidRPr="009B134E" w:rsidRDefault="009B134E" w:rsidP="009B134E">
            <w:pPr>
              <w:spacing w:after="0"/>
            </w:pPr>
          </w:p>
          <w:p w14:paraId="19C1336F" w14:textId="26087802" w:rsidR="009B134E" w:rsidRPr="009B134E" w:rsidRDefault="009B134E" w:rsidP="009B134E">
            <w:pPr>
              <w:pStyle w:val="Heading45"/>
            </w:pPr>
            <w:r>
              <w:t>Survey Question</w:t>
            </w:r>
          </w:p>
        </w:tc>
        <w:tc>
          <w:tcPr>
            <w:tcW w:w="135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3DEEE56" w14:textId="77777777" w:rsidR="009B134E" w:rsidRPr="009B134E" w:rsidRDefault="009B134E" w:rsidP="009B134E">
            <w:pPr>
              <w:spacing w:after="0"/>
              <w:rPr>
                <w:b/>
                <w:bCs/>
              </w:rPr>
            </w:pPr>
            <w:r w:rsidRPr="009B134E">
              <w:rPr>
                <w:b/>
                <w:bCs/>
              </w:rPr>
              <w:t>ALL (All respondents) (n =2,199)</w:t>
            </w:r>
          </w:p>
        </w:tc>
        <w:tc>
          <w:tcPr>
            <w:tcW w:w="798"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A6A17E2" w14:textId="77777777" w:rsidR="009B134E" w:rsidRPr="009B134E" w:rsidRDefault="009B134E" w:rsidP="009B134E">
            <w:pPr>
              <w:spacing w:after="0"/>
              <w:rPr>
                <w:b/>
                <w:bCs/>
              </w:rPr>
            </w:pPr>
            <w:r w:rsidRPr="009B134E">
              <w:rPr>
                <w:b/>
                <w:bCs/>
              </w:rPr>
              <w:t>BIPOC (n =59)</w:t>
            </w:r>
          </w:p>
        </w:tc>
        <w:tc>
          <w:tcPr>
            <w:tcW w:w="878"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3230D40" w14:textId="77777777" w:rsidR="009B134E" w:rsidRPr="009B134E" w:rsidRDefault="009B134E" w:rsidP="009B134E">
            <w:pPr>
              <w:spacing w:after="0"/>
              <w:rPr>
                <w:b/>
                <w:bCs/>
              </w:rPr>
            </w:pPr>
            <w:r w:rsidRPr="009B134E">
              <w:rPr>
                <w:b/>
                <w:bCs/>
              </w:rPr>
              <w:t>All People of Color (n =356)</w:t>
            </w:r>
          </w:p>
        </w:tc>
        <w:tc>
          <w:tcPr>
            <w:tcW w:w="1537"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42C0030D" w14:textId="77777777" w:rsidR="009B134E" w:rsidRPr="009B134E" w:rsidRDefault="009B134E" w:rsidP="009B134E">
            <w:pPr>
              <w:spacing w:after="0"/>
              <w:rPr>
                <w:b/>
                <w:bCs/>
              </w:rPr>
            </w:pPr>
            <w:r w:rsidRPr="009B134E">
              <w:rPr>
                <w:b/>
                <w:bCs/>
              </w:rPr>
              <w:t>Respondent or a member of their household speaks a language other than English at home (n =503)</w:t>
            </w:r>
          </w:p>
        </w:tc>
        <w:tc>
          <w:tcPr>
            <w:tcW w:w="1418"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B41E968" w14:textId="77777777" w:rsidR="009B134E" w:rsidRPr="009B134E" w:rsidRDefault="009B134E" w:rsidP="009B134E">
            <w:pPr>
              <w:spacing w:after="0"/>
              <w:rPr>
                <w:b/>
                <w:bCs/>
              </w:rPr>
            </w:pPr>
            <w:r w:rsidRPr="009B134E">
              <w:rPr>
                <w:b/>
                <w:bCs/>
              </w:rPr>
              <w:t>Gender non-binary or non-conforming, transgender, or other gender (n =95)</w:t>
            </w:r>
          </w:p>
        </w:tc>
        <w:tc>
          <w:tcPr>
            <w:tcW w:w="169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AA412E7" w14:textId="77777777" w:rsidR="009B134E" w:rsidRPr="009B134E" w:rsidRDefault="009B134E" w:rsidP="009B134E">
            <w:pPr>
              <w:spacing w:after="0"/>
              <w:rPr>
                <w:b/>
                <w:bCs/>
              </w:rPr>
            </w:pPr>
            <w:r w:rsidRPr="009B134E">
              <w:rPr>
                <w:b/>
                <w:bCs/>
              </w:rPr>
              <w:t>Respondent or a member of their household has a disability (n =241)</w:t>
            </w:r>
          </w:p>
        </w:tc>
        <w:tc>
          <w:tcPr>
            <w:tcW w:w="1357"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375CC68" w14:textId="77777777" w:rsidR="009B134E" w:rsidRPr="009B134E" w:rsidRDefault="009B134E" w:rsidP="009B134E">
            <w:pPr>
              <w:spacing w:after="0"/>
              <w:rPr>
                <w:b/>
                <w:bCs/>
              </w:rPr>
            </w:pPr>
            <w:r w:rsidRPr="009B134E">
              <w:rPr>
                <w:b/>
                <w:bCs/>
              </w:rPr>
              <w:t>Household income is less than $33,000 (n =67)</w:t>
            </w:r>
          </w:p>
        </w:tc>
      </w:tr>
      <w:tr w:rsidR="009B134E" w:rsidRPr="009B134E" w14:paraId="4E159D09"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center"/>
            <w:hideMark/>
          </w:tcPr>
          <w:p w14:paraId="62AFA60A" w14:textId="77777777" w:rsidR="009B134E" w:rsidRPr="009B134E" w:rsidRDefault="009B134E" w:rsidP="009B134E">
            <w:pPr>
              <w:spacing w:after="0"/>
            </w:pPr>
            <w:r w:rsidRPr="009B134E">
              <w:t>Dependable Transit: Support efficient and reliable light rail service to your neighborhood that gets you where you need to go.</w:t>
            </w:r>
          </w:p>
        </w:tc>
        <w:tc>
          <w:tcPr>
            <w:tcW w:w="1359" w:type="dxa"/>
            <w:tcBorders>
              <w:top w:val="nil"/>
              <w:left w:val="nil"/>
              <w:bottom w:val="single" w:sz="4" w:space="0" w:color="auto"/>
              <w:right w:val="single" w:sz="4" w:space="0" w:color="auto"/>
            </w:tcBorders>
            <w:shd w:val="clear" w:color="000000" w:fill="FFC000"/>
            <w:vAlign w:val="center"/>
            <w:hideMark/>
          </w:tcPr>
          <w:p w14:paraId="0781C406" w14:textId="77777777" w:rsidR="009B134E" w:rsidRPr="009B134E" w:rsidRDefault="009B134E" w:rsidP="009B134E">
            <w:pPr>
              <w:spacing w:after="0"/>
            </w:pPr>
            <w:r w:rsidRPr="009B134E">
              <w:t>4.70</w:t>
            </w:r>
          </w:p>
        </w:tc>
        <w:tc>
          <w:tcPr>
            <w:tcW w:w="798" w:type="dxa"/>
            <w:tcBorders>
              <w:top w:val="nil"/>
              <w:left w:val="nil"/>
              <w:bottom w:val="single" w:sz="4" w:space="0" w:color="auto"/>
              <w:right w:val="single" w:sz="4" w:space="0" w:color="auto"/>
            </w:tcBorders>
            <w:shd w:val="clear" w:color="000000" w:fill="FFC000"/>
            <w:noWrap/>
            <w:vAlign w:val="bottom"/>
            <w:hideMark/>
          </w:tcPr>
          <w:p w14:paraId="1849CD5C" w14:textId="77777777" w:rsidR="009B134E" w:rsidRPr="009B134E" w:rsidRDefault="009B134E" w:rsidP="009B134E">
            <w:pPr>
              <w:spacing w:after="0"/>
            </w:pPr>
            <w:r w:rsidRPr="009B134E">
              <w:t>4.64</w:t>
            </w:r>
          </w:p>
        </w:tc>
        <w:tc>
          <w:tcPr>
            <w:tcW w:w="878" w:type="dxa"/>
            <w:tcBorders>
              <w:top w:val="nil"/>
              <w:left w:val="nil"/>
              <w:bottom w:val="single" w:sz="4" w:space="0" w:color="auto"/>
              <w:right w:val="single" w:sz="4" w:space="0" w:color="auto"/>
            </w:tcBorders>
            <w:shd w:val="clear" w:color="000000" w:fill="FFC000"/>
            <w:noWrap/>
            <w:vAlign w:val="bottom"/>
            <w:hideMark/>
          </w:tcPr>
          <w:p w14:paraId="6257F838" w14:textId="77777777" w:rsidR="009B134E" w:rsidRPr="009B134E" w:rsidRDefault="009B134E" w:rsidP="009B134E">
            <w:pPr>
              <w:spacing w:after="0"/>
            </w:pPr>
            <w:r w:rsidRPr="009B134E">
              <w:t>4.61</w:t>
            </w:r>
          </w:p>
        </w:tc>
        <w:tc>
          <w:tcPr>
            <w:tcW w:w="1537" w:type="dxa"/>
            <w:tcBorders>
              <w:top w:val="nil"/>
              <w:left w:val="nil"/>
              <w:bottom w:val="single" w:sz="4" w:space="0" w:color="auto"/>
              <w:right w:val="single" w:sz="4" w:space="0" w:color="auto"/>
            </w:tcBorders>
            <w:shd w:val="clear" w:color="000000" w:fill="FFC000"/>
            <w:noWrap/>
            <w:vAlign w:val="bottom"/>
            <w:hideMark/>
          </w:tcPr>
          <w:p w14:paraId="63DA6637" w14:textId="77777777" w:rsidR="009B134E" w:rsidRPr="009B134E" w:rsidRDefault="009B134E" w:rsidP="009B134E">
            <w:pPr>
              <w:spacing w:after="0"/>
            </w:pPr>
            <w:r w:rsidRPr="009B134E">
              <w:t>4.67</w:t>
            </w:r>
          </w:p>
        </w:tc>
        <w:tc>
          <w:tcPr>
            <w:tcW w:w="1418" w:type="dxa"/>
            <w:tcBorders>
              <w:top w:val="nil"/>
              <w:left w:val="nil"/>
              <w:bottom w:val="single" w:sz="4" w:space="0" w:color="auto"/>
              <w:right w:val="single" w:sz="4" w:space="0" w:color="auto"/>
            </w:tcBorders>
            <w:shd w:val="clear" w:color="000000" w:fill="FFFF00"/>
            <w:noWrap/>
            <w:vAlign w:val="bottom"/>
            <w:hideMark/>
          </w:tcPr>
          <w:p w14:paraId="4C903F12" w14:textId="77777777" w:rsidR="009B134E" w:rsidRPr="009B134E" w:rsidRDefault="009B134E" w:rsidP="009B134E">
            <w:pPr>
              <w:spacing w:after="0"/>
            </w:pPr>
            <w:r w:rsidRPr="009B134E">
              <w:t>4.33</w:t>
            </w:r>
          </w:p>
        </w:tc>
        <w:tc>
          <w:tcPr>
            <w:tcW w:w="1696" w:type="dxa"/>
            <w:tcBorders>
              <w:top w:val="nil"/>
              <w:left w:val="nil"/>
              <w:bottom w:val="single" w:sz="4" w:space="0" w:color="auto"/>
              <w:right w:val="single" w:sz="4" w:space="0" w:color="auto"/>
            </w:tcBorders>
            <w:shd w:val="clear" w:color="000000" w:fill="FFC000"/>
            <w:noWrap/>
            <w:vAlign w:val="bottom"/>
            <w:hideMark/>
          </w:tcPr>
          <w:p w14:paraId="54D06F61" w14:textId="77777777" w:rsidR="009B134E" w:rsidRPr="009B134E" w:rsidRDefault="009B134E" w:rsidP="009B134E">
            <w:pPr>
              <w:spacing w:after="0"/>
            </w:pPr>
            <w:r w:rsidRPr="009B134E">
              <w:t>4.65</w:t>
            </w:r>
          </w:p>
        </w:tc>
        <w:tc>
          <w:tcPr>
            <w:tcW w:w="1357" w:type="dxa"/>
            <w:tcBorders>
              <w:top w:val="nil"/>
              <w:left w:val="nil"/>
              <w:bottom w:val="single" w:sz="4" w:space="0" w:color="auto"/>
              <w:right w:val="single" w:sz="4" w:space="0" w:color="auto"/>
            </w:tcBorders>
            <w:shd w:val="clear" w:color="000000" w:fill="FFC000"/>
            <w:noWrap/>
            <w:vAlign w:val="bottom"/>
            <w:hideMark/>
          </w:tcPr>
          <w:p w14:paraId="5B4DADE9" w14:textId="77777777" w:rsidR="009B134E" w:rsidRPr="009B134E" w:rsidRDefault="009B134E" w:rsidP="009B134E">
            <w:pPr>
              <w:spacing w:after="0"/>
            </w:pPr>
            <w:r w:rsidRPr="009B134E">
              <w:t>4.80</w:t>
            </w:r>
          </w:p>
        </w:tc>
      </w:tr>
      <w:tr w:rsidR="009B134E" w:rsidRPr="009B134E" w14:paraId="61C5F554"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E36307F" w14:textId="77777777" w:rsidR="009B134E" w:rsidRPr="009B134E" w:rsidRDefault="009B134E" w:rsidP="009B134E">
            <w:pPr>
              <w:spacing w:after="0"/>
            </w:pPr>
            <w:r w:rsidRPr="009B134E">
              <w:t>Connects you to work, school, shopping, and recreation in other neighborhoods</w:t>
            </w:r>
          </w:p>
        </w:tc>
        <w:tc>
          <w:tcPr>
            <w:tcW w:w="1359" w:type="dxa"/>
            <w:tcBorders>
              <w:top w:val="nil"/>
              <w:left w:val="nil"/>
              <w:bottom w:val="single" w:sz="4" w:space="0" w:color="auto"/>
              <w:right w:val="single" w:sz="4" w:space="0" w:color="auto"/>
            </w:tcBorders>
            <w:shd w:val="clear" w:color="000000" w:fill="FFC000"/>
            <w:vAlign w:val="bottom"/>
            <w:hideMark/>
          </w:tcPr>
          <w:p w14:paraId="6FEF43E3" w14:textId="77777777" w:rsidR="009B134E" w:rsidRPr="009B134E" w:rsidRDefault="009B134E" w:rsidP="009B134E">
            <w:pPr>
              <w:spacing w:after="0"/>
            </w:pPr>
            <w:r w:rsidRPr="009B134E">
              <w:t>4.59</w:t>
            </w:r>
          </w:p>
        </w:tc>
        <w:tc>
          <w:tcPr>
            <w:tcW w:w="798" w:type="dxa"/>
            <w:tcBorders>
              <w:top w:val="nil"/>
              <w:left w:val="nil"/>
              <w:bottom w:val="single" w:sz="4" w:space="0" w:color="auto"/>
              <w:right w:val="single" w:sz="4" w:space="0" w:color="auto"/>
            </w:tcBorders>
            <w:shd w:val="clear" w:color="000000" w:fill="FFC000"/>
            <w:noWrap/>
            <w:vAlign w:val="bottom"/>
            <w:hideMark/>
          </w:tcPr>
          <w:p w14:paraId="490C4DCE" w14:textId="77777777" w:rsidR="009B134E" w:rsidRPr="009B134E" w:rsidRDefault="009B134E" w:rsidP="009B134E">
            <w:pPr>
              <w:spacing w:after="0"/>
            </w:pPr>
            <w:r w:rsidRPr="009B134E">
              <w:t>4.52</w:t>
            </w:r>
          </w:p>
        </w:tc>
        <w:tc>
          <w:tcPr>
            <w:tcW w:w="878" w:type="dxa"/>
            <w:tcBorders>
              <w:top w:val="nil"/>
              <w:left w:val="nil"/>
              <w:bottom w:val="single" w:sz="4" w:space="0" w:color="auto"/>
              <w:right w:val="single" w:sz="4" w:space="0" w:color="auto"/>
            </w:tcBorders>
            <w:shd w:val="clear" w:color="000000" w:fill="FFFF00"/>
            <w:noWrap/>
            <w:vAlign w:val="bottom"/>
            <w:hideMark/>
          </w:tcPr>
          <w:p w14:paraId="7811B8DD" w14:textId="77777777" w:rsidR="009B134E" w:rsidRPr="009B134E" w:rsidRDefault="009B134E" w:rsidP="009B134E">
            <w:pPr>
              <w:spacing w:after="0"/>
            </w:pPr>
            <w:r w:rsidRPr="009B134E">
              <w:t>4.48</w:t>
            </w:r>
          </w:p>
        </w:tc>
        <w:tc>
          <w:tcPr>
            <w:tcW w:w="1537" w:type="dxa"/>
            <w:tcBorders>
              <w:top w:val="nil"/>
              <w:left w:val="nil"/>
              <w:bottom w:val="single" w:sz="4" w:space="0" w:color="auto"/>
              <w:right w:val="single" w:sz="4" w:space="0" w:color="auto"/>
            </w:tcBorders>
            <w:shd w:val="clear" w:color="000000" w:fill="FFC000"/>
            <w:noWrap/>
            <w:vAlign w:val="bottom"/>
            <w:hideMark/>
          </w:tcPr>
          <w:p w14:paraId="5AEDFF1A" w14:textId="77777777" w:rsidR="009B134E" w:rsidRPr="009B134E" w:rsidRDefault="009B134E" w:rsidP="009B134E">
            <w:pPr>
              <w:spacing w:after="0"/>
            </w:pPr>
            <w:r w:rsidRPr="009B134E">
              <w:t>4.56</w:t>
            </w:r>
          </w:p>
        </w:tc>
        <w:tc>
          <w:tcPr>
            <w:tcW w:w="1418" w:type="dxa"/>
            <w:tcBorders>
              <w:top w:val="nil"/>
              <w:left w:val="nil"/>
              <w:bottom w:val="single" w:sz="4" w:space="0" w:color="auto"/>
              <w:right w:val="single" w:sz="4" w:space="0" w:color="auto"/>
            </w:tcBorders>
            <w:shd w:val="clear" w:color="000000" w:fill="FFFF00"/>
            <w:noWrap/>
            <w:vAlign w:val="bottom"/>
            <w:hideMark/>
          </w:tcPr>
          <w:p w14:paraId="77607C5B" w14:textId="77777777" w:rsidR="009B134E" w:rsidRPr="009B134E" w:rsidRDefault="009B134E" w:rsidP="009B134E">
            <w:pPr>
              <w:spacing w:after="0"/>
            </w:pPr>
            <w:r w:rsidRPr="009B134E">
              <w:t>4.26</w:t>
            </w:r>
          </w:p>
        </w:tc>
        <w:tc>
          <w:tcPr>
            <w:tcW w:w="1696" w:type="dxa"/>
            <w:tcBorders>
              <w:top w:val="nil"/>
              <w:left w:val="nil"/>
              <w:bottom w:val="single" w:sz="4" w:space="0" w:color="auto"/>
              <w:right w:val="single" w:sz="4" w:space="0" w:color="auto"/>
            </w:tcBorders>
            <w:shd w:val="clear" w:color="000000" w:fill="FFFF00"/>
            <w:noWrap/>
            <w:vAlign w:val="bottom"/>
            <w:hideMark/>
          </w:tcPr>
          <w:p w14:paraId="4B8FAF30" w14:textId="77777777" w:rsidR="009B134E" w:rsidRPr="009B134E" w:rsidRDefault="009B134E" w:rsidP="009B134E">
            <w:pPr>
              <w:spacing w:after="0"/>
            </w:pPr>
            <w:r w:rsidRPr="009B134E">
              <w:t>4.49</w:t>
            </w:r>
          </w:p>
        </w:tc>
        <w:tc>
          <w:tcPr>
            <w:tcW w:w="1357" w:type="dxa"/>
            <w:tcBorders>
              <w:top w:val="nil"/>
              <w:left w:val="nil"/>
              <w:bottom w:val="single" w:sz="4" w:space="0" w:color="auto"/>
              <w:right w:val="single" w:sz="4" w:space="0" w:color="auto"/>
            </w:tcBorders>
            <w:shd w:val="clear" w:color="000000" w:fill="FFC000"/>
            <w:noWrap/>
            <w:vAlign w:val="bottom"/>
            <w:hideMark/>
          </w:tcPr>
          <w:p w14:paraId="62408F4A" w14:textId="77777777" w:rsidR="009B134E" w:rsidRPr="009B134E" w:rsidRDefault="009B134E" w:rsidP="009B134E">
            <w:pPr>
              <w:spacing w:after="0"/>
            </w:pPr>
            <w:r w:rsidRPr="009B134E">
              <w:t>4.66</w:t>
            </w:r>
          </w:p>
        </w:tc>
      </w:tr>
      <w:tr w:rsidR="009B134E" w:rsidRPr="009B134E" w14:paraId="5B5797C4"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0261837E" w14:textId="77777777" w:rsidR="009B134E" w:rsidRPr="009B134E" w:rsidRDefault="009B134E" w:rsidP="009B134E">
            <w:pPr>
              <w:spacing w:after="0"/>
            </w:pPr>
            <w:r w:rsidRPr="009B134E">
              <w:t>Integrates with a robust transit service in your neighborhood</w:t>
            </w:r>
          </w:p>
        </w:tc>
        <w:tc>
          <w:tcPr>
            <w:tcW w:w="1359" w:type="dxa"/>
            <w:tcBorders>
              <w:top w:val="nil"/>
              <w:left w:val="nil"/>
              <w:bottom w:val="single" w:sz="4" w:space="0" w:color="auto"/>
              <w:right w:val="single" w:sz="4" w:space="0" w:color="auto"/>
            </w:tcBorders>
            <w:shd w:val="clear" w:color="000000" w:fill="FFFF00"/>
            <w:vAlign w:val="bottom"/>
            <w:hideMark/>
          </w:tcPr>
          <w:p w14:paraId="71FE226E" w14:textId="77777777" w:rsidR="009B134E" w:rsidRPr="009B134E" w:rsidRDefault="009B134E" w:rsidP="009B134E">
            <w:pPr>
              <w:spacing w:after="0"/>
            </w:pPr>
            <w:r w:rsidRPr="009B134E">
              <w:t>4.28</w:t>
            </w:r>
          </w:p>
        </w:tc>
        <w:tc>
          <w:tcPr>
            <w:tcW w:w="798" w:type="dxa"/>
            <w:tcBorders>
              <w:top w:val="nil"/>
              <w:left w:val="nil"/>
              <w:bottom w:val="single" w:sz="4" w:space="0" w:color="auto"/>
              <w:right w:val="single" w:sz="4" w:space="0" w:color="auto"/>
            </w:tcBorders>
            <w:shd w:val="clear" w:color="000000" w:fill="FFFF00"/>
            <w:noWrap/>
            <w:vAlign w:val="bottom"/>
            <w:hideMark/>
          </w:tcPr>
          <w:p w14:paraId="3D7BD5DE" w14:textId="77777777" w:rsidR="009B134E" w:rsidRPr="009B134E" w:rsidRDefault="009B134E" w:rsidP="009B134E">
            <w:pPr>
              <w:spacing w:after="0"/>
            </w:pPr>
            <w:r w:rsidRPr="009B134E">
              <w:t>4.05</w:t>
            </w:r>
          </w:p>
        </w:tc>
        <w:tc>
          <w:tcPr>
            <w:tcW w:w="878" w:type="dxa"/>
            <w:tcBorders>
              <w:top w:val="nil"/>
              <w:left w:val="nil"/>
              <w:bottom w:val="single" w:sz="4" w:space="0" w:color="auto"/>
              <w:right w:val="single" w:sz="4" w:space="0" w:color="auto"/>
            </w:tcBorders>
            <w:shd w:val="clear" w:color="000000" w:fill="FFFF00"/>
            <w:noWrap/>
            <w:vAlign w:val="bottom"/>
            <w:hideMark/>
          </w:tcPr>
          <w:p w14:paraId="52C87273" w14:textId="77777777" w:rsidR="009B134E" w:rsidRPr="009B134E" w:rsidRDefault="009B134E" w:rsidP="009B134E">
            <w:pPr>
              <w:spacing w:after="0"/>
            </w:pPr>
            <w:r w:rsidRPr="009B134E">
              <w:t>4.18</w:t>
            </w:r>
          </w:p>
        </w:tc>
        <w:tc>
          <w:tcPr>
            <w:tcW w:w="1537" w:type="dxa"/>
            <w:tcBorders>
              <w:top w:val="nil"/>
              <w:left w:val="nil"/>
              <w:bottom w:val="single" w:sz="4" w:space="0" w:color="auto"/>
              <w:right w:val="single" w:sz="4" w:space="0" w:color="auto"/>
            </w:tcBorders>
            <w:shd w:val="clear" w:color="000000" w:fill="FFFF00"/>
            <w:noWrap/>
            <w:vAlign w:val="bottom"/>
            <w:hideMark/>
          </w:tcPr>
          <w:p w14:paraId="6EDB8695" w14:textId="77777777" w:rsidR="009B134E" w:rsidRPr="009B134E" w:rsidRDefault="009B134E" w:rsidP="009B134E">
            <w:pPr>
              <w:spacing w:after="0"/>
            </w:pPr>
            <w:r w:rsidRPr="009B134E">
              <w:t>4.24</w:t>
            </w:r>
          </w:p>
        </w:tc>
        <w:tc>
          <w:tcPr>
            <w:tcW w:w="1418" w:type="dxa"/>
            <w:tcBorders>
              <w:top w:val="nil"/>
              <w:left w:val="nil"/>
              <w:bottom w:val="single" w:sz="4" w:space="0" w:color="auto"/>
              <w:right w:val="single" w:sz="4" w:space="0" w:color="auto"/>
            </w:tcBorders>
            <w:shd w:val="clear" w:color="auto" w:fill="auto"/>
            <w:noWrap/>
            <w:vAlign w:val="bottom"/>
            <w:hideMark/>
          </w:tcPr>
          <w:p w14:paraId="76C6F60A" w14:textId="77777777" w:rsidR="009B134E" w:rsidRPr="009B134E" w:rsidRDefault="009B134E" w:rsidP="009B134E">
            <w:pPr>
              <w:spacing w:after="0"/>
            </w:pPr>
            <w:r w:rsidRPr="009B134E">
              <w:t>3.89</w:t>
            </w:r>
          </w:p>
        </w:tc>
        <w:tc>
          <w:tcPr>
            <w:tcW w:w="1696" w:type="dxa"/>
            <w:tcBorders>
              <w:top w:val="nil"/>
              <w:left w:val="nil"/>
              <w:bottom w:val="single" w:sz="4" w:space="0" w:color="auto"/>
              <w:right w:val="single" w:sz="4" w:space="0" w:color="auto"/>
            </w:tcBorders>
            <w:shd w:val="clear" w:color="000000" w:fill="FFFF00"/>
            <w:noWrap/>
            <w:vAlign w:val="bottom"/>
            <w:hideMark/>
          </w:tcPr>
          <w:p w14:paraId="49D9DDD6" w14:textId="77777777" w:rsidR="009B134E" w:rsidRPr="009B134E" w:rsidRDefault="009B134E" w:rsidP="009B134E">
            <w:pPr>
              <w:spacing w:after="0"/>
            </w:pPr>
            <w:r w:rsidRPr="009B134E">
              <w:t>4.35</w:t>
            </w:r>
          </w:p>
        </w:tc>
        <w:tc>
          <w:tcPr>
            <w:tcW w:w="1357" w:type="dxa"/>
            <w:tcBorders>
              <w:top w:val="nil"/>
              <w:left w:val="nil"/>
              <w:bottom w:val="single" w:sz="4" w:space="0" w:color="auto"/>
              <w:right w:val="single" w:sz="4" w:space="0" w:color="auto"/>
            </w:tcBorders>
            <w:shd w:val="clear" w:color="000000" w:fill="FFC000"/>
            <w:noWrap/>
            <w:vAlign w:val="bottom"/>
            <w:hideMark/>
          </w:tcPr>
          <w:p w14:paraId="46202C7D" w14:textId="77777777" w:rsidR="009B134E" w:rsidRPr="009B134E" w:rsidRDefault="009B134E" w:rsidP="009B134E">
            <w:pPr>
              <w:spacing w:after="0"/>
            </w:pPr>
            <w:r w:rsidRPr="009B134E">
              <w:t>4.50</w:t>
            </w:r>
          </w:p>
        </w:tc>
      </w:tr>
      <w:tr w:rsidR="009B134E" w:rsidRPr="009B134E" w14:paraId="66DD0E7D"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A662AAC" w14:textId="77777777" w:rsidR="009B134E" w:rsidRPr="009B134E" w:rsidRDefault="009B134E" w:rsidP="009B134E">
            <w:pPr>
              <w:spacing w:after="0"/>
            </w:pPr>
            <w:r w:rsidRPr="009B134E">
              <w:t>Reduces number of cars on the road, improving travel times for all</w:t>
            </w:r>
          </w:p>
        </w:tc>
        <w:tc>
          <w:tcPr>
            <w:tcW w:w="1359" w:type="dxa"/>
            <w:tcBorders>
              <w:top w:val="nil"/>
              <w:left w:val="nil"/>
              <w:bottom w:val="single" w:sz="4" w:space="0" w:color="auto"/>
              <w:right w:val="single" w:sz="4" w:space="0" w:color="auto"/>
            </w:tcBorders>
            <w:shd w:val="clear" w:color="000000" w:fill="FFFF00"/>
            <w:vAlign w:val="bottom"/>
            <w:hideMark/>
          </w:tcPr>
          <w:p w14:paraId="4C7FD49C" w14:textId="77777777" w:rsidR="009B134E" w:rsidRPr="009B134E" w:rsidRDefault="009B134E" w:rsidP="009B134E">
            <w:pPr>
              <w:spacing w:after="0"/>
            </w:pPr>
            <w:r w:rsidRPr="009B134E">
              <w:t>4.10</w:t>
            </w:r>
          </w:p>
        </w:tc>
        <w:tc>
          <w:tcPr>
            <w:tcW w:w="798" w:type="dxa"/>
            <w:tcBorders>
              <w:top w:val="nil"/>
              <w:left w:val="nil"/>
              <w:bottom w:val="single" w:sz="4" w:space="0" w:color="auto"/>
              <w:right w:val="single" w:sz="4" w:space="0" w:color="auto"/>
            </w:tcBorders>
            <w:shd w:val="clear" w:color="auto" w:fill="auto"/>
            <w:noWrap/>
            <w:vAlign w:val="bottom"/>
            <w:hideMark/>
          </w:tcPr>
          <w:p w14:paraId="5F0C537D" w14:textId="77777777" w:rsidR="009B134E" w:rsidRPr="009B134E" w:rsidRDefault="009B134E" w:rsidP="009B134E">
            <w:pPr>
              <w:spacing w:after="0"/>
            </w:pPr>
            <w:r w:rsidRPr="009B134E">
              <w:t>3.53</w:t>
            </w:r>
          </w:p>
        </w:tc>
        <w:tc>
          <w:tcPr>
            <w:tcW w:w="878" w:type="dxa"/>
            <w:tcBorders>
              <w:top w:val="nil"/>
              <w:left w:val="nil"/>
              <w:bottom w:val="single" w:sz="4" w:space="0" w:color="auto"/>
              <w:right w:val="single" w:sz="4" w:space="0" w:color="auto"/>
            </w:tcBorders>
            <w:shd w:val="clear" w:color="auto" w:fill="auto"/>
            <w:noWrap/>
            <w:vAlign w:val="bottom"/>
            <w:hideMark/>
          </w:tcPr>
          <w:p w14:paraId="76EBD50C" w14:textId="77777777" w:rsidR="009B134E" w:rsidRPr="009B134E" w:rsidRDefault="009B134E" w:rsidP="009B134E">
            <w:pPr>
              <w:spacing w:after="0"/>
            </w:pPr>
            <w:r w:rsidRPr="009B134E">
              <w:t>3.85</w:t>
            </w:r>
          </w:p>
        </w:tc>
        <w:tc>
          <w:tcPr>
            <w:tcW w:w="1537" w:type="dxa"/>
            <w:tcBorders>
              <w:top w:val="nil"/>
              <w:left w:val="nil"/>
              <w:bottom w:val="single" w:sz="4" w:space="0" w:color="auto"/>
              <w:right w:val="single" w:sz="4" w:space="0" w:color="auto"/>
            </w:tcBorders>
            <w:shd w:val="clear" w:color="000000" w:fill="FFFF00"/>
            <w:noWrap/>
            <w:vAlign w:val="bottom"/>
            <w:hideMark/>
          </w:tcPr>
          <w:p w14:paraId="50592A1D" w14:textId="77777777" w:rsidR="009B134E" w:rsidRPr="009B134E" w:rsidRDefault="009B134E" w:rsidP="009B134E">
            <w:pPr>
              <w:spacing w:after="0"/>
            </w:pPr>
            <w:r w:rsidRPr="009B134E">
              <w:t>4.11</w:t>
            </w:r>
          </w:p>
        </w:tc>
        <w:tc>
          <w:tcPr>
            <w:tcW w:w="1418" w:type="dxa"/>
            <w:tcBorders>
              <w:top w:val="nil"/>
              <w:left w:val="nil"/>
              <w:bottom w:val="single" w:sz="4" w:space="0" w:color="auto"/>
              <w:right w:val="single" w:sz="4" w:space="0" w:color="auto"/>
            </w:tcBorders>
            <w:shd w:val="clear" w:color="auto" w:fill="auto"/>
            <w:noWrap/>
            <w:vAlign w:val="bottom"/>
            <w:hideMark/>
          </w:tcPr>
          <w:p w14:paraId="07B18503" w14:textId="77777777" w:rsidR="009B134E" w:rsidRPr="009B134E" w:rsidRDefault="009B134E" w:rsidP="009B134E">
            <w:pPr>
              <w:spacing w:after="0"/>
            </w:pPr>
            <w:r w:rsidRPr="009B134E">
              <w:t>3.59</w:t>
            </w:r>
          </w:p>
        </w:tc>
        <w:tc>
          <w:tcPr>
            <w:tcW w:w="1696" w:type="dxa"/>
            <w:tcBorders>
              <w:top w:val="nil"/>
              <w:left w:val="nil"/>
              <w:bottom w:val="single" w:sz="4" w:space="0" w:color="auto"/>
              <w:right w:val="single" w:sz="4" w:space="0" w:color="auto"/>
            </w:tcBorders>
            <w:shd w:val="clear" w:color="auto" w:fill="auto"/>
            <w:noWrap/>
            <w:vAlign w:val="bottom"/>
            <w:hideMark/>
          </w:tcPr>
          <w:p w14:paraId="40487BD6" w14:textId="77777777" w:rsidR="009B134E" w:rsidRPr="009B134E" w:rsidRDefault="009B134E" w:rsidP="009B134E">
            <w:pPr>
              <w:spacing w:after="0"/>
            </w:pPr>
            <w:r w:rsidRPr="009B134E">
              <w:t>3.97</w:t>
            </w:r>
          </w:p>
        </w:tc>
        <w:tc>
          <w:tcPr>
            <w:tcW w:w="1357" w:type="dxa"/>
            <w:tcBorders>
              <w:top w:val="nil"/>
              <w:left w:val="nil"/>
              <w:bottom w:val="single" w:sz="4" w:space="0" w:color="auto"/>
              <w:right w:val="single" w:sz="4" w:space="0" w:color="auto"/>
            </w:tcBorders>
            <w:shd w:val="clear" w:color="000000" w:fill="FFFF00"/>
            <w:noWrap/>
            <w:vAlign w:val="bottom"/>
            <w:hideMark/>
          </w:tcPr>
          <w:p w14:paraId="37C39FFA" w14:textId="77777777" w:rsidR="009B134E" w:rsidRPr="009B134E" w:rsidRDefault="009B134E" w:rsidP="009B134E">
            <w:pPr>
              <w:spacing w:after="0"/>
            </w:pPr>
            <w:r w:rsidRPr="009B134E">
              <w:t>4.15</w:t>
            </w:r>
          </w:p>
        </w:tc>
      </w:tr>
      <w:tr w:rsidR="009B134E" w:rsidRPr="009B134E" w14:paraId="39822965"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981B4FD" w14:textId="77777777" w:rsidR="009B134E" w:rsidRPr="009B134E" w:rsidRDefault="009B134E" w:rsidP="009B134E">
            <w:pPr>
              <w:spacing w:after="0"/>
            </w:pPr>
            <w:r w:rsidRPr="009B134E">
              <w:t>Allows efficient movement of freight</w:t>
            </w:r>
          </w:p>
        </w:tc>
        <w:tc>
          <w:tcPr>
            <w:tcW w:w="1359" w:type="dxa"/>
            <w:tcBorders>
              <w:top w:val="nil"/>
              <w:left w:val="nil"/>
              <w:bottom w:val="single" w:sz="4" w:space="0" w:color="auto"/>
              <w:right w:val="single" w:sz="4" w:space="0" w:color="auto"/>
            </w:tcBorders>
            <w:shd w:val="clear" w:color="auto" w:fill="auto"/>
            <w:vAlign w:val="bottom"/>
            <w:hideMark/>
          </w:tcPr>
          <w:p w14:paraId="1009371D" w14:textId="77777777" w:rsidR="009B134E" w:rsidRPr="009B134E" w:rsidRDefault="009B134E" w:rsidP="009B134E">
            <w:pPr>
              <w:spacing w:after="0"/>
            </w:pPr>
            <w:r w:rsidRPr="009B134E">
              <w:t>2.85</w:t>
            </w:r>
          </w:p>
        </w:tc>
        <w:tc>
          <w:tcPr>
            <w:tcW w:w="798" w:type="dxa"/>
            <w:tcBorders>
              <w:top w:val="nil"/>
              <w:left w:val="nil"/>
              <w:bottom w:val="single" w:sz="4" w:space="0" w:color="auto"/>
              <w:right w:val="single" w:sz="4" w:space="0" w:color="auto"/>
            </w:tcBorders>
            <w:shd w:val="clear" w:color="auto" w:fill="auto"/>
            <w:noWrap/>
            <w:vAlign w:val="bottom"/>
            <w:hideMark/>
          </w:tcPr>
          <w:p w14:paraId="4C9407E9" w14:textId="77777777" w:rsidR="009B134E" w:rsidRPr="009B134E" w:rsidRDefault="009B134E" w:rsidP="009B134E">
            <w:pPr>
              <w:spacing w:after="0"/>
            </w:pPr>
            <w:r w:rsidRPr="009B134E">
              <w:t>3.00</w:t>
            </w:r>
          </w:p>
        </w:tc>
        <w:tc>
          <w:tcPr>
            <w:tcW w:w="878" w:type="dxa"/>
            <w:tcBorders>
              <w:top w:val="nil"/>
              <w:left w:val="nil"/>
              <w:bottom w:val="single" w:sz="4" w:space="0" w:color="auto"/>
              <w:right w:val="single" w:sz="4" w:space="0" w:color="auto"/>
            </w:tcBorders>
            <w:shd w:val="clear" w:color="auto" w:fill="auto"/>
            <w:noWrap/>
            <w:vAlign w:val="bottom"/>
            <w:hideMark/>
          </w:tcPr>
          <w:p w14:paraId="66004E35" w14:textId="77777777" w:rsidR="009B134E" w:rsidRPr="009B134E" w:rsidRDefault="009B134E" w:rsidP="009B134E">
            <w:pPr>
              <w:spacing w:after="0"/>
            </w:pPr>
            <w:r w:rsidRPr="009B134E">
              <w:t>2.96</w:t>
            </w:r>
          </w:p>
        </w:tc>
        <w:tc>
          <w:tcPr>
            <w:tcW w:w="1537" w:type="dxa"/>
            <w:tcBorders>
              <w:top w:val="nil"/>
              <w:left w:val="nil"/>
              <w:bottom w:val="single" w:sz="4" w:space="0" w:color="auto"/>
              <w:right w:val="single" w:sz="4" w:space="0" w:color="auto"/>
            </w:tcBorders>
            <w:shd w:val="clear" w:color="auto" w:fill="auto"/>
            <w:noWrap/>
            <w:vAlign w:val="bottom"/>
            <w:hideMark/>
          </w:tcPr>
          <w:p w14:paraId="34C53BEB" w14:textId="77777777" w:rsidR="009B134E" w:rsidRPr="009B134E" w:rsidRDefault="009B134E" w:rsidP="009B134E">
            <w:pPr>
              <w:spacing w:after="0"/>
            </w:pPr>
            <w:r w:rsidRPr="009B134E">
              <w:t>2.91</w:t>
            </w:r>
          </w:p>
        </w:tc>
        <w:tc>
          <w:tcPr>
            <w:tcW w:w="1418" w:type="dxa"/>
            <w:tcBorders>
              <w:top w:val="nil"/>
              <w:left w:val="nil"/>
              <w:bottom w:val="single" w:sz="4" w:space="0" w:color="auto"/>
              <w:right w:val="single" w:sz="4" w:space="0" w:color="auto"/>
            </w:tcBorders>
            <w:shd w:val="clear" w:color="auto" w:fill="auto"/>
            <w:noWrap/>
            <w:vAlign w:val="bottom"/>
            <w:hideMark/>
          </w:tcPr>
          <w:p w14:paraId="0D987918" w14:textId="77777777" w:rsidR="009B134E" w:rsidRPr="009B134E" w:rsidRDefault="009B134E" w:rsidP="009B134E">
            <w:pPr>
              <w:spacing w:after="0"/>
            </w:pPr>
            <w:r w:rsidRPr="009B134E">
              <w:t>2.80</w:t>
            </w:r>
          </w:p>
        </w:tc>
        <w:tc>
          <w:tcPr>
            <w:tcW w:w="1696" w:type="dxa"/>
            <w:tcBorders>
              <w:top w:val="nil"/>
              <w:left w:val="nil"/>
              <w:bottom w:val="single" w:sz="4" w:space="0" w:color="auto"/>
              <w:right w:val="single" w:sz="4" w:space="0" w:color="auto"/>
            </w:tcBorders>
            <w:shd w:val="clear" w:color="auto" w:fill="auto"/>
            <w:noWrap/>
            <w:vAlign w:val="bottom"/>
            <w:hideMark/>
          </w:tcPr>
          <w:p w14:paraId="2D6A5594" w14:textId="77777777" w:rsidR="009B134E" w:rsidRPr="009B134E" w:rsidRDefault="009B134E" w:rsidP="009B134E">
            <w:pPr>
              <w:spacing w:after="0"/>
            </w:pPr>
            <w:r w:rsidRPr="009B134E">
              <w:t>3.00</w:t>
            </w:r>
          </w:p>
        </w:tc>
        <w:tc>
          <w:tcPr>
            <w:tcW w:w="1357" w:type="dxa"/>
            <w:tcBorders>
              <w:top w:val="nil"/>
              <w:left w:val="nil"/>
              <w:bottom w:val="single" w:sz="4" w:space="0" w:color="auto"/>
              <w:right w:val="single" w:sz="4" w:space="0" w:color="auto"/>
            </w:tcBorders>
            <w:shd w:val="clear" w:color="auto" w:fill="auto"/>
            <w:noWrap/>
            <w:vAlign w:val="bottom"/>
            <w:hideMark/>
          </w:tcPr>
          <w:p w14:paraId="6361C9A8" w14:textId="77777777" w:rsidR="009B134E" w:rsidRPr="009B134E" w:rsidRDefault="009B134E" w:rsidP="009B134E">
            <w:pPr>
              <w:spacing w:after="0"/>
            </w:pPr>
            <w:r w:rsidRPr="009B134E">
              <w:t>2.82</w:t>
            </w:r>
          </w:p>
        </w:tc>
      </w:tr>
      <w:tr w:rsidR="009B134E" w:rsidRPr="009B134E" w14:paraId="522D6218"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17AC8BA" w14:textId="77777777" w:rsidR="009B134E" w:rsidRPr="009B134E" w:rsidRDefault="009B134E" w:rsidP="009B134E">
            <w:pPr>
              <w:spacing w:after="0"/>
            </w:pPr>
            <w:r w:rsidRPr="009B134E">
              <w:t>Supports safer transportation network and fewer collisions</w:t>
            </w:r>
          </w:p>
        </w:tc>
        <w:tc>
          <w:tcPr>
            <w:tcW w:w="1359" w:type="dxa"/>
            <w:tcBorders>
              <w:top w:val="nil"/>
              <w:left w:val="nil"/>
              <w:bottom w:val="single" w:sz="4" w:space="0" w:color="auto"/>
              <w:right w:val="single" w:sz="4" w:space="0" w:color="auto"/>
            </w:tcBorders>
            <w:shd w:val="clear" w:color="auto" w:fill="auto"/>
            <w:vAlign w:val="bottom"/>
            <w:hideMark/>
          </w:tcPr>
          <w:p w14:paraId="6E737AE2" w14:textId="77777777" w:rsidR="009B134E" w:rsidRPr="009B134E" w:rsidRDefault="009B134E" w:rsidP="009B134E">
            <w:pPr>
              <w:spacing w:after="0"/>
            </w:pPr>
            <w:r w:rsidRPr="009B134E">
              <w:t>3.98</w:t>
            </w:r>
          </w:p>
        </w:tc>
        <w:tc>
          <w:tcPr>
            <w:tcW w:w="798" w:type="dxa"/>
            <w:tcBorders>
              <w:top w:val="nil"/>
              <w:left w:val="nil"/>
              <w:bottom w:val="single" w:sz="4" w:space="0" w:color="auto"/>
              <w:right w:val="single" w:sz="4" w:space="0" w:color="auto"/>
            </w:tcBorders>
            <w:shd w:val="clear" w:color="auto" w:fill="auto"/>
            <w:noWrap/>
            <w:vAlign w:val="bottom"/>
            <w:hideMark/>
          </w:tcPr>
          <w:p w14:paraId="5F3E1ED8" w14:textId="77777777" w:rsidR="009B134E" w:rsidRPr="009B134E" w:rsidRDefault="009B134E" w:rsidP="009B134E">
            <w:pPr>
              <w:spacing w:after="0"/>
            </w:pPr>
            <w:r w:rsidRPr="009B134E">
              <w:t>3.56</w:t>
            </w:r>
          </w:p>
        </w:tc>
        <w:tc>
          <w:tcPr>
            <w:tcW w:w="878" w:type="dxa"/>
            <w:tcBorders>
              <w:top w:val="nil"/>
              <w:left w:val="nil"/>
              <w:bottom w:val="single" w:sz="4" w:space="0" w:color="auto"/>
              <w:right w:val="single" w:sz="4" w:space="0" w:color="auto"/>
            </w:tcBorders>
            <w:shd w:val="clear" w:color="auto" w:fill="auto"/>
            <w:noWrap/>
            <w:vAlign w:val="bottom"/>
            <w:hideMark/>
          </w:tcPr>
          <w:p w14:paraId="6D32304A" w14:textId="77777777" w:rsidR="009B134E" w:rsidRPr="009B134E" w:rsidRDefault="009B134E" w:rsidP="009B134E">
            <w:pPr>
              <w:spacing w:after="0"/>
            </w:pPr>
            <w:r w:rsidRPr="009B134E">
              <w:t>3.92</w:t>
            </w:r>
          </w:p>
        </w:tc>
        <w:tc>
          <w:tcPr>
            <w:tcW w:w="1537" w:type="dxa"/>
            <w:tcBorders>
              <w:top w:val="nil"/>
              <w:left w:val="nil"/>
              <w:bottom w:val="single" w:sz="4" w:space="0" w:color="auto"/>
              <w:right w:val="single" w:sz="4" w:space="0" w:color="auto"/>
            </w:tcBorders>
            <w:shd w:val="clear" w:color="auto" w:fill="auto"/>
            <w:noWrap/>
            <w:vAlign w:val="bottom"/>
            <w:hideMark/>
          </w:tcPr>
          <w:p w14:paraId="39736F55" w14:textId="77777777" w:rsidR="009B134E" w:rsidRPr="009B134E" w:rsidRDefault="009B134E" w:rsidP="009B134E">
            <w:pPr>
              <w:spacing w:after="0"/>
            </w:pPr>
            <w:r w:rsidRPr="009B134E">
              <w:t>4.02</w:t>
            </w:r>
          </w:p>
        </w:tc>
        <w:tc>
          <w:tcPr>
            <w:tcW w:w="1418" w:type="dxa"/>
            <w:tcBorders>
              <w:top w:val="nil"/>
              <w:left w:val="nil"/>
              <w:bottom w:val="single" w:sz="4" w:space="0" w:color="auto"/>
              <w:right w:val="single" w:sz="4" w:space="0" w:color="auto"/>
            </w:tcBorders>
            <w:shd w:val="clear" w:color="auto" w:fill="auto"/>
            <w:noWrap/>
            <w:vAlign w:val="bottom"/>
            <w:hideMark/>
          </w:tcPr>
          <w:p w14:paraId="1C82F1D0" w14:textId="77777777" w:rsidR="009B134E" w:rsidRPr="009B134E" w:rsidRDefault="009B134E" w:rsidP="009B134E">
            <w:pPr>
              <w:spacing w:after="0"/>
            </w:pPr>
            <w:r w:rsidRPr="009B134E">
              <w:t>3.62</w:t>
            </w:r>
          </w:p>
        </w:tc>
        <w:tc>
          <w:tcPr>
            <w:tcW w:w="1696" w:type="dxa"/>
            <w:tcBorders>
              <w:top w:val="nil"/>
              <w:left w:val="nil"/>
              <w:bottom w:val="single" w:sz="4" w:space="0" w:color="auto"/>
              <w:right w:val="single" w:sz="4" w:space="0" w:color="auto"/>
            </w:tcBorders>
            <w:shd w:val="clear" w:color="000000" w:fill="FFFF00"/>
            <w:noWrap/>
            <w:vAlign w:val="bottom"/>
            <w:hideMark/>
          </w:tcPr>
          <w:p w14:paraId="66837B8C" w14:textId="77777777" w:rsidR="009B134E" w:rsidRPr="009B134E" w:rsidRDefault="009B134E" w:rsidP="009B134E">
            <w:pPr>
              <w:spacing w:after="0"/>
            </w:pPr>
            <w:r w:rsidRPr="009B134E">
              <w:t>4.06</w:t>
            </w:r>
          </w:p>
        </w:tc>
        <w:tc>
          <w:tcPr>
            <w:tcW w:w="1357" w:type="dxa"/>
            <w:tcBorders>
              <w:top w:val="nil"/>
              <w:left w:val="nil"/>
              <w:bottom w:val="single" w:sz="4" w:space="0" w:color="auto"/>
              <w:right w:val="single" w:sz="4" w:space="0" w:color="auto"/>
            </w:tcBorders>
            <w:shd w:val="clear" w:color="000000" w:fill="FFFF00"/>
            <w:noWrap/>
            <w:vAlign w:val="bottom"/>
            <w:hideMark/>
          </w:tcPr>
          <w:p w14:paraId="5D279288" w14:textId="77777777" w:rsidR="009B134E" w:rsidRPr="009B134E" w:rsidRDefault="009B134E" w:rsidP="009B134E">
            <w:pPr>
              <w:spacing w:after="0"/>
            </w:pPr>
            <w:r w:rsidRPr="009B134E">
              <w:t>4.03</w:t>
            </w:r>
          </w:p>
        </w:tc>
      </w:tr>
      <w:tr w:rsidR="009B134E" w:rsidRPr="009B134E" w14:paraId="0CDA0F79"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321901C5" w14:textId="77777777"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0465AE3F" w14:textId="77777777" w:rsidR="009B134E" w:rsidRPr="009B134E" w:rsidRDefault="009B134E" w:rsidP="009B134E">
            <w:pPr>
              <w:spacing w:after="0"/>
            </w:pPr>
            <w:r w:rsidRPr="009B134E">
              <w:t> </w:t>
            </w:r>
          </w:p>
        </w:tc>
        <w:tc>
          <w:tcPr>
            <w:tcW w:w="798" w:type="dxa"/>
            <w:tcBorders>
              <w:top w:val="nil"/>
              <w:left w:val="nil"/>
              <w:bottom w:val="single" w:sz="4" w:space="0" w:color="auto"/>
              <w:right w:val="single" w:sz="4" w:space="0" w:color="auto"/>
            </w:tcBorders>
            <w:shd w:val="clear" w:color="000000" w:fill="000000"/>
            <w:noWrap/>
            <w:vAlign w:val="bottom"/>
            <w:hideMark/>
          </w:tcPr>
          <w:p w14:paraId="4BDA6BE5" w14:textId="77777777" w:rsidR="009B134E" w:rsidRPr="009B134E" w:rsidRDefault="009B134E" w:rsidP="009B134E">
            <w:pPr>
              <w:spacing w:after="0"/>
            </w:pPr>
            <w:r w:rsidRPr="009B134E">
              <w:t> </w:t>
            </w:r>
          </w:p>
        </w:tc>
        <w:tc>
          <w:tcPr>
            <w:tcW w:w="878" w:type="dxa"/>
            <w:tcBorders>
              <w:top w:val="nil"/>
              <w:left w:val="nil"/>
              <w:bottom w:val="single" w:sz="4" w:space="0" w:color="auto"/>
              <w:right w:val="single" w:sz="4" w:space="0" w:color="auto"/>
            </w:tcBorders>
            <w:shd w:val="clear" w:color="000000" w:fill="000000"/>
            <w:noWrap/>
            <w:vAlign w:val="bottom"/>
            <w:hideMark/>
          </w:tcPr>
          <w:p w14:paraId="156A1533" w14:textId="77777777" w:rsidR="009B134E" w:rsidRPr="009B134E" w:rsidRDefault="009B134E" w:rsidP="009B134E">
            <w:pPr>
              <w:spacing w:after="0"/>
            </w:pPr>
            <w:r w:rsidRPr="009B134E">
              <w:t> </w:t>
            </w:r>
          </w:p>
        </w:tc>
        <w:tc>
          <w:tcPr>
            <w:tcW w:w="1537" w:type="dxa"/>
            <w:tcBorders>
              <w:top w:val="nil"/>
              <w:left w:val="nil"/>
              <w:bottom w:val="single" w:sz="4" w:space="0" w:color="auto"/>
              <w:right w:val="single" w:sz="4" w:space="0" w:color="auto"/>
            </w:tcBorders>
            <w:shd w:val="clear" w:color="000000" w:fill="000000"/>
            <w:noWrap/>
            <w:vAlign w:val="bottom"/>
            <w:hideMark/>
          </w:tcPr>
          <w:p w14:paraId="21BBF350" w14:textId="77777777" w:rsidR="009B134E" w:rsidRPr="009B134E" w:rsidRDefault="009B134E" w:rsidP="009B134E">
            <w:pPr>
              <w:spacing w:after="0"/>
            </w:pPr>
            <w:r w:rsidRPr="009B134E">
              <w:t> </w:t>
            </w:r>
          </w:p>
        </w:tc>
        <w:tc>
          <w:tcPr>
            <w:tcW w:w="1418" w:type="dxa"/>
            <w:tcBorders>
              <w:top w:val="nil"/>
              <w:left w:val="nil"/>
              <w:bottom w:val="single" w:sz="4" w:space="0" w:color="auto"/>
              <w:right w:val="single" w:sz="4" w:space="0" w:color="auto"/>
            </w:tcBorders>
            <w:shd w:val="clear" w:color="000000" w:fill="000000"/>
            <w:noWrap/>
            <w:vAlign w:val="bottom"/>
            <w:hideMark/>
          </w:tcPr>
          <w:p w14:paraId="4271F6DD" w14:textId="77777777" w:rsidR="009B134E" w:rsidRPr="009B134E" w:rsidRDefault="009B134E" w:rsidP="009B134E">
            <w:pPr>
              <w:spacing w:after="0"/>
            </w:pPr>
            <w:r w:rsidRPr="009B134E">
              <w:t> </w:t>
            </w:r>
          </w:p>
        </w:tc>
        <w:tc>
          <w:tcPr>
            <w:tcW w:w="1696" w:type="dxa"/>
            <w:tcBorders>
              <w:top w:val="nil"/>
              <w:left w:val="nil"/>
              <w:bottom w:val="single" w:sz="4" w:space="0" w:color="auto"/>
              <w:right w:val="single" w:sz="4" w:space="0" w:color="auto"/>
            </w:tcBorders>
            <w:shd w:val="clear" w:color="000000" w:fill="000000"/>
            <w:noWrap/>
            <w:vAlign w:val="bottom"/>
            <w:hideMark/>
          </w:tcPr>
          <w:p w14:paraId="29185BF8" w14:textId="77777777" w:rsidR="009B134E" w:rsidRPr="009B134E" w:rsidRDefault="009B134E" w:rsidP="009B134E">
            <w:pPr>
              <w:spacing w:after="0"/>
            </w:pPr>
            <w:r w:rsidRPr="009B134E">
              <w:t> </w:t>
            </w:r>
          </w:p>
        </w:tc>
        <w:tc>
          <w:tcPr>
            <w:tcW w:w="1357" w:type="dxa"/>
            <w:tcBorders>
              <w:top w:val="nil"/>
              <w:left w:val="nil"/>
              <w:bottom w:val="single" w:sz="4" w:space="0" w:color="auto"/>
              <w:right w:val="single" w:sz="4" w:space="0" w:color="auto"/>
            </w:tcBorders>
            <w:shd w:val="clear" w:color="000000" w:fill="000000"/>
            <w:noWrap/>
            <w:vAlign w:val="bottom"/>
            <w:hideMark/>
          </w:tcPr>
          <w:p w14:paraId="268D1136" w14:textId="77777777" w:rsidR="009B134E" w:rsidRPr="009B134E" w:rsidRDefault="009B134E" w:rsidP="009B134E">
            <w:pPr>
              <w:spacing w:after="0"/>
            </w:pPr>
            <w:r w:rsidRPr="009B134E">
              <w:t> </w:t>
            </w:r>
          </w:p>
        </w:tc>
      </w:tr>
      <w:tr w:rsidR="009B134E" w:rsidRPr="009B134E" w14:paraId="182938CC" w14:textId="77777777" w:rsidTr="00825734">
        <w:trPr>
          <w:trHeight w:val="1152"/>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4905A0B" w14:textId="77777777" w:rsidR="009B134E" w:rsidRPr="009B134E" w:rsidRDefault="009B134E" w:rsidP="009B134E">
            <w:pPr>
              <w:spacing w:after="0"/>
            </w:pPr>
            <w:r w:rsidRPr="009B134E">
              <w:t>Vibrant Communities: Create opportunities for housing and businesses located near stations that support your diverse community with more places for you to live, work, and shop.</w:t>
            </w:r>
          </w:p>
        </w:tc>
        <w:tc>
          <w:tcPr>
            <w:tcW w:w="1359" w:type="dxa"/>
            <w:tcBorders>
              <w:top w:val="nil"/>
              <w:left w:val="nil"/>
              <w:bottom w:val="single" w:sz="4" w:space="0" w:color="auto"/>
              <w:right w:val="single" w:sz="4" w:space="0" w:color="auto"/>
            </w:tcBorders>
            <w:shd w:val="clear" w:color="auto" w:fill="auto"/>
            <w:vAlign w:val="bottom"/>
            <w:hideMark/>
          </w:tcPr>
          <w:p w14:paraId="50DB1D9B" w14:textId="77777777" w:rsidR="009B134E" w:rsidRPr="009B134E" w:rsidRDefault="009B134E" w:rsidP="009B134E">
            <w:pPr>
              <w:spacing w:after="0"/>
            </w:pPr>
            <w:r w:rsidRPr="009B134E">
              <w:t>3.92</w:t>
            </w:r>
          </w:p>
        </w:tc>
        <w:tc>
          <w:tcPr>
            <w:tcW w:w="798" w:type="dxa"/>
            <w:tcBorders>
              <w:top w:val="nil"/>
              <w:left w:val="nil"/>
              <w:bottom w:val="single" w:sz="4" w:space="0" w:color="auto"/>
              <w:right w:val="single" w:sz="4" w:space="0" w:color="auto"/>
            </w:tcBorders>
            <w:shd w:val="clear" w:color="auto" w:fill="auto"/>
            <w:noWrap/>
            <w:vAlign w:val="bottom"/>
            <w:hideMark/>
          </w:tcPr>
          <w:p w14:paraId="010B9356" w14:textId="77777777" w:rsidR="009B134E" w:rsidRPr="009B134E" w:rsidRDefault="009B134E" w:rsidP="009B134E">
            <w:pPr>
              <w:spacing w:after="0"/>
            </w:pPr>
            <w:r w:rsidRPr="009B134E">
              <w:t>3.59</w:t>
            </w:r>
          </w:p>
        </w:tc>
        <w:tc>
          <w:tcPr>
            <w:tcW w:w="878" w:type="dxa"/>
            <w:tcBorders>
              <w:top w:val="nil"/>
              <w:left w:val="nil"/>
              <w:bottom w:val="single" w:sz="4" w:space="0" w:color="auto"/>
              <w:right w:val="single" w:sz="4" w:space="0" w:color="auto"/>
            </w:tcBorders>
            <w:shd w:val="clear" w:color="auto" w:fill="auto"/>
            <w:noWrap/>
            <w:vAlign w:val="bottom"/>
            <w:hideMark/>
          </w:tcPr>
          <w:p w14:paraId="341FFD6B" w14:textId="77777777" w:rsidR="009B134E" w:rsidRPr="009B134E" w:rsidRDefault="009B134E" w:rsidP="009B134E">
            <w:pPr>
              <w:spacing w:after="0"/>
            </w:pPr>
            <w:r w:rsidRPr="009B134E">
              <w:t>3.80</w:t>
            </w:r>
          </w:p>
        </w:tc>
        <w:tc>
          <w:tcPr>
            <w:tcW w:w="1537" w:type="dxa"/>
            <w:tcBorders>
              <w:top w:val="nil"/>
              <w:left w:val="nil"/>
              <w:bottom w:val="single" w:sz="4" w:space="0" w:color="auto"/>
              <w:right w:val="single" w:sz="4" w:space="0" w:color="auto"/>
            </w:tcBorders>
            <w:shd w:val="clear" w:color="auto" w:fill="auto"/>
            <w:noWrap/>
            <w:vAlign w:val="bottom"/>
            <w:hideMark/>
          </w:tcPr>
          <w:p w14:paraId="4A49CE09" w14:textId="77777777" w:rsidR="009B134E" w:rsidRPr="009B134E" w:rsidRDefault="009B134E" w:rsidP="009B134E">
            <w:pPr>
              <w:spacing w:after="0"/>
            </w:pPr>
            <w:r w:rsidRPr="009B134E">
              <w:t>3.92</w:t>
            </w:r>
          </w:p>
        </w:tc>
        <w:tc>
          <w:tcPr>
            <w:tcW w:w="1418" w:type="dxa"/>
            <w:tcBorders>
              <w:top w:val="nil"/>
              <w:left w:val="nil"/>
              <w:bottom w:val="single" w:sz="4" w:space="0" w:color="auto"/>
              <w:right w:val="single" w:sz="4" w:space="0" w:color="auto"/>
            </w:tcBorders>
            <w:shd w:val="clear" w:color="auto" w:fill="auto"/>
            <w:noWrap/>
            <w:vAlign w:val="bottom"/>
            <w:hideMark/>
          </w:tcPr>
          <w:p w14:paraId="0C71FE49" w14:textId="77777777" w:rsidR="009B134E" w:rsidRPr="009B134E" w:rsidRDefault="009B134E" w:rsidP="009B134E">
            <w:pPr>
              <w:spacing w:after="0"/>
            </w:pPr>
            <w:r w:rsidRPr="009B134E">
              <w:t>3.47</w:t>
            </w:r>
          </w:p>
        </w:tc>
        <w:tc>
          <w:tcPr>
            <w:tcW w:w="1696" w:type="dxa"/>
            <w:tcBorders>
              <w:top w:val="nil"/>
              <w:left w:val="nil"/>
              <w:bottom w:val="single" w:sz="4" w:space="0" w:color="auto"/>
              <w:right w:val="single" w:sz="4" w:space="0" w:color="auto"/>
            </w:tcBorders>
            <w:shd w:val="clear" w:color="auto" w:fill="auto"/>
            <w:noWrap/>
            <w:vAlign w:val="bottom"/>
            <w:hideMark/>
          </w:tcPr>
          <w:p w14:paraId="0C34EB92" w14:textId="77777777" w:rsidR="009B134E" w:rsidRPr="009B134E" w:rsidRDefault="009B134E" w:rsidP="009B134E">
            <w:pPr>
              <w:spacing w:after="0"/>
            </w:pPr>
            <w:r w:rsidRPr="009B134E">
              <w:t>3.75</w:t>
            </w:r>
          </w:p>
        </w:tc>
        <w:tc>
          <w:tcPr>
            <w:tcW w:w="1357" w:type="dxa"/>
            <w:tcBorders>
              <w:top w:val="nil"/>
              <w:left w:val="nil"/>
              <w:bottom w:val="single" w:sz="4" w:space="0" w:color="auto"/>
              <w:right w:val="single" w:sz="4" w:space="0" w:color="auto"/>
            </w:tcBorders>
            <w:shd w:val="clear" w:color="000000" w:fill="FFFF00"/>
            <w:noWrap/>
            <w:vAlign w:val="bottom"/>
            <w:hideMark/>
          </w:tcPr>
          <w:p w14:paraId="653E0A97" w14:textId="77777777" w:rsidR="009B134E" w:rsidRPr="009B134E" w:rsidRDefault="009B134E" w:rsidP="009B134E">
            <w:pPr>
              <w:spacing w:after="0"/>
            </w:pPr>
            <w:r w:rsidRPr="009B134E">
              <w:t>4.17</w:t>
            </w:r>
          </w:p>
        </w:tc>
      </w:tr>
      <w:tr w:rsidR="009B134E" w:rsidRPr="009B134E" w14:paraId="335A4053"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007499D8" w14:textId="77777777" w:rsidR="009B134E" w:rsidRPr="009B134E" w:rsidRDefault="009B134E" w:rsidP="009B134E">
            <w:pPr>
              <w:spacing w:after="0"/>
            </w:pPr>
            <w:r w:rsidRPr="009B134E">
              <w:t>Draws people to the neighborhood and enhances community</w:t>
            </w:r>
          </w:p>
        </w:tc>
        <w:tc>
          <w:tcPr>
            <w:tcW w:w="1359" w:type="dxa"/>
            <w:tcBorders>
              <w:top w:val="nil"/>
              <w:left w:val="nil"/>
              <w:bottom w:val="single" w:sz="4" w:space="0" w:color="auto"/>
              <w:right w:val="single" w:sz="4" w:space="0" w:color="auto"/>
            </w:tcBorders>
            <w:shd w:val="clear" w:color="auto" w:fill="auto"/>
            <w:vAlign w:val="bottom"/>
            <w:hideMark/>
          </w:tcPr>
          <w:p w14:paraId="143E9BA2" w14:textId="77777777" w:rsidR="009B134E" w:rsidRPr="009B134E" w:rsidRDefault="009B134E" w:rsidP="009B134E">
            <w:pPr>
              <w:spacing w:after="0"/>
            </w:pPr>
            <w:r w:rsidRPr="009B134E">
              <w:t>3.54</w:t>
            </w:r>
          </w:p>
        </w:tc>
        <w:tc>
          <w:tcPr>
            <w:tcW w:w="798" w:type="dxa"/>
            <w:tcBorders>
              <w:top w:val="nil"/>
              <w:left w:val="nil"/>
              <w:bottom w:val="single" w:sz="4" w:space="0" w:color="auto"/>
              <w:right w:val="single" w:sz="4" w:space="0" w:color="auto"/>
            </w:tcBorders>
            <w:shd w:val="clear" w:color="auto" w:fill="auto"/>
            <w:noWrap/>
            <w:vAlign w:val="bottom"/>
            <w:hideMark/>
          </w:tcPr>
          <w:p w14:paraId="40E5571E" w14:textId="77777777" w:rsidR="009B134E" w:rsidRPr="009B134E" w:rsidRDefault="009B134E" w:rsidP="009B134E">
            <w:pPr>
              <w:spacing w:after="0"/>
            </w:pPr>
            <w:r w:rsidRPr="009B134E">
              <w:t>3.14</w:t>
            </w:r>
          </w:p>
        </w:tc>
        <w:tc>
          <w:tcPr>
            <w:tcW w:w="878" w:type="dxa"/>
            <w:tcBorders>
              <w:top w:val="nil"/>
              <w:left w:val="nil"/>
              <w:bottom w:val="single" w:sz="4" w:space="0" w:color="auto"/>
              <w:right w:val="single" w:sz="4" w:space="0" w:color="auto"/>
            </w:tcBorders>
            <w:shd w:val="clear" w:color="auto" w:fill="auto"/>
            <w:noWrap/>
            <w:vAlign w:val="bottom"/>
            <w:hideMark/>
          </w:tcPr>
          <w:p w14:paraId="394BE0E5" w14:textId="77777777" w:rsidR="009B134E" w:rsidRPr="009B134E" w:rsidRDefault="009B134E" w:rsidP="009B134E">
            <w:pPr>
              <w:spacing w:after="0"/>
            </w:pPr>
            <w:r w:rsidRPr="009B134E">
              <w:t>3.43</w:t>
            </w:r>
          </w:p>
        </w:tc>
        <w:tc>
          <w:tcPr>
            <w:tcW w:w="1537" w:type="dxa"/>
            <w:tcBorders>
              <w:top w:val="nil"/>
              <w:left w:val="nil"/>
              <w:bottom w:val="single" w:sz="4" w:space="0" w:color="auto"/>
              <w:right w:val="single" w:sz="4" w:space="0" w:color="auto"/>
            </w:tcBorders>
            <w:shd w:val="clear" w:color="auto" w:fill="auto"/>
            <w:noWrap/>
            <w:vAlign w:val="bottom"/>
            <w:hideMark/>
          </w:tcPr>
          <w:p w14:paraId="2EFF7BD2" w14:textId="77777777" w:rsidR="009B134E" w:rsidRPr="009B134E" w:rsidRDefault="009B134E" w:rsidP="009B134E">
            <w:pPr>
              <w:spacing w:after="0"/>
            </w:pPr>
            <w:r w:rsidRPr="009B134E">
              <w:t>3.49</w:t>
            </w:r>
          </w:p>
        </w:tc>
        <w:tc>
          <w:tcPr>
            <w:tcW w:w="1418" w:type="dxa"/>
            <w:tcBorders>
              <w:top w:val="nil"/>
              <w:left w:val="nil"/>
              <w:bottom w:val="single" w:sz="4" w:space="0" w:color="auto"/>
              <w:right w:val="single" w:sz="4" w:space="0" w:color="auto"/>
            </w:tcBorders>
            <w:shd w:val="clear" w:color="auto" w:fill="auto"/>
            <w:noWrap/>
            <w:vAlign w:val="bottom"/>
            <w:hideMark/>
          </w:tcPr>
          <w:p w14:paraId="1A3DFDD5" w14:textId="77777777" w:rsidR="009B134E" w:rsidRPr="009B134E" w:rsidRDefault="009B134E" w:rsidP="009B134E">
            <w:pPr>
              <w:spacing w:after="0"/>
            </w:pPr>
            <w:r w:rsidRPr="009B134E">
              <w:t>2.99</w:t>
            </w:r>
          </w:p>
        </w:tc>
        <w:tc>
          <w:tcPr>
            <w:tcW w:w="1696" w:type="dxa"/>
            <w:tcBorders>
              <w:top w:val="nil"/>
              <w:left w:val="nil"/>
              <w:bottom w:val="single" w:sz="4" w:space="0" w:color="auto"/>
              <w:right w:val="single" w:sz="4" w:space="0" w:color="auto"/>
            </w:tcBorders>
            <w:shd w:val="clear" w:color="auto" w:fill="auto"/>
            <w:noWrap/>
            <w:vAlign w:val="bottom"/>
            <w:hideMark/>
          </w:tcPr>
          <w:p w14:paraId="573FA659" w14:textId="77777777" w:rsidR="009B134E" w:rsidRPr="009B134E" w:rsidRDefault="009B134E" w:rsidP="009B134E">
            <w:pPr>
              <w:spacing w:after="0"/>
            </w:pPr>
            <w:r w:rsidRPr="009B134E">
              <w:t>3.25</w:t>
            </w:r>
          </w:p>
        </w:tc>
        <w:tc>
          <w:tcPr>
            <w:tcW w:w="1357" w:type="dxa"/>
            <w:tcBorders>
              <w:top w:val="nil"/>
              <w:left w:val="nil"/>
              <w:bottom w:val="single" w:sz="4" w:space="0" w:color="auto"/>
              <w:right w:val="single" w:sz="4" w:space="0" w:color="auto"/>
            </w:tcBorders>
            <w:shd w:val="clear" w:color="auto" w:fill="auto"/>
            <w:noWrap/>
            <w:vAlign w:val="bottom"/>
            <w:hideMark/>
          </w:tcPr>
          <w:p w14:paraId="3FDD9998" w14:textId="77777777" w:rsidR="009B134E" w:rsidRPr="009B134E" w:rsidRDefault="009B134E" w:rsidP="009B134E">
            <w:pPr>
              <w:spacing w:after="0"/>
            </w:pPr>
            <w:r w:rsidRPr="009B134E">
              <w:t>3.80</w:t>
            </w:r>
          </w:p>
        </w:tc>
      </w:tr>
      <w:tr w:rsidR="009B134E" w:rsidRPr="009B134E" w14:paraId="1355E2EB"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8627D68" w14:textId="77777777" w:rsidR="009B134E" w:rsidRPr="009B134E" w:rsidRDefault="009B134E" w:rsidP="009B134E">
            <w:pPr>
              <w:spacing w:after="0"/>
            </w:pPr>
            <w:r w:rsidRPr="009B134E">
              <w:t>Supports more affordable homes and retail spaces</w:t>
            </w:r>
          </w:p>
        </w:tc>
        <w:tc>
          <w:tcPr>
            <w:tcW w:w="1359" w:type="dxa"/>
            <w:tcBorders>
              <w:top w:val="nil"/>
              <w:left w:val="nil"/>
              <w:bottom w:val="single" w:sz="4" w:space="0" w:color="auto"/>
              <w:right w:val="single" w:sz="4" w:space="0" w:color="auto"/>
            </w:tcBorders>
            <w:shd w:val="clear" w:color="auto" w:fill="auto"/>
            <w:vAlign w:val="bottom"/>
            <w:hideMark/>
          </w:tcPr>
          <w:p w14:paraId="6571BCAC" w14:textId="77777777" w:rsidR="009B134E" w:rsidRPr="009B134E" w:rsidRDefault="009B134E" w:rsidP="009B134E">
            <w:pPr>
              <w:spacing w:after="0"/>
            </w:pPr>
            <w:r w:rsidRPr="009B134E">
              <w:t>3.94</w:t>
            </w:r>
          </w:p>
        </w:tc>
        <w:tc>
          <w:tcPr>
            <w:tcW w:w="798" w:type="dxa"/>
            <w:tcBorders>
              <w:top w:val="nil"/>
              <w:left w:val="nil"/>
              <w:bottom w:val="single" w:sz="4" w:space="0" w:color="auto"/>
              <w:right w:val="single" w:sz="4" w:space="0" w:color="auto"/>
            </w:tcBorders>
            <w:shd w:val="clear" w:color="auto" w:fill="auto"/>
            <w:noWrap/>
            <w:vAlign w:val="bottom"/>
            <w:hideMark/>
          </w:tcPr>
          <w:p w14:paraId="575FEDAC" w14:textId="77777777" w:rsidR="009B134E" w:rsidRPr="009B134E" w:rsidRDefault="009B134E" w:rsidP="009B134E">
            <w:pPr>
              <w:spacing w:after="0"/>
            </w:pPr>
            <w:r w:rsidRPr="009B134E">
              <w:t>3.28</w:t>
            </w:r>
          </w:p>
        </w:tc>
        <w:tc>
          <w:tcPr>
            <w:tcW w:w="878" w:type="dxa"/>
            <w:tcBorders>
              <w:top w:val="nil"/>
              <w:left w:val="nil"/>
              <w:bottom w:val="single" w:sz="4" w:space="0" w:color="auto"/>
              <w:right w:val="single" w:sz="4" w:space="0" w:color="auto"/>
            </w:tcBorders>
            <w:shd w:val="clear" w:color="auto" w:fill="auto"/>
            <w:noWrap/>
            <w:vAlign w:val="bottom"/>
            <w:hideMark/>
          </w:tcPr>
          <w:p w14:paraId="162DBB80" w14:textId="77777777" w:rsidR="009B134E" w:rsidRPr="009B134E" w:rsidRDefault="009B134E" w:rsidP="009B134E">
            <w:pPr>
              <w:spacing w:after="0"/>
            </w:pPr>
            <w:r w:rsidRPr="009B134E">
              <w:t>3.59</w:t>
            </w:r>
          </w:p>
        </w:tc>
        <w:tc>
          <w:tcPr>
            <w:tcW w:w="1537" w:type="dxa"/>
            <w:tcBorders>
              <w:top w:val="nil"/>
              <w:left w:val="nil"/>
              <w:bottom w:val="single" w:sz="4" w:space="0" w:color="auto"/>
              <w:right w:val="single" w:sz="4" w:space="0" w:color="auto"/>
            </w:tcBorders>
            <w:shd w:val="clear" w:color="auto" w:fill="auto"/>
            <w:noWrap/>
            <w:vAlign w:val="bottom"/>
            <w:hideMark/>
          </w:tcPr>
          <w:p w14:paraId="737ED312" w14:textId="77777777" w:rsidR="009B134E" w:rsidRPr="009B134E" w:rsidRDefault="009B134E" w:rsidP="009B134E">
            <w:pPr>
              <w:spacing w:after="0"/>
            </w:pPr>
            <w:r w:rsidRPr="009B134E">
              <w:t>3.79</w:t>
            </w:r>
          </w:p>
        </w:tc>
        <w:tc>
          <w:tcPr>
            <w:tcW w:w="1418" w:type="dxa"/>
            <w:tcBorders>
              <w:top w:val="nil"/>
              <w:left w:val="nil"/>
              <w:bottom w:val="single" w:sz="4" w:space="0" w:color="auto"/>
              <w:right w:val="single" w:sz="4" w:space="0" w:color="auto"/>
            </w:tcBorders>
            <w:shd w:val="clear" w:color="auto" w:fill="auto"/>
            <w:noWrap/>
            <w:vAlign w:val="bottom"/>
            <w:hideMark/>
          </w:tcPr>
          <w:p w14:paraId="637454DF" w14:textId="77777777" w:rsidR="009B134E" w:rsidRPr="009B134E" w:rsidRDefault="009B134E" w:rsidP="009B134E">
            <w:pPr>
              <w:spacing w:after="0"/>
            </w:pPr>
            <w:r w:rsidRPr="009B134E">
              <w:t>3.54</w:t>
            </w:r>
          </w:p>
        </w:tc>
        <w:tc>
          <w:tcPr>
            <w:tcW w:w="1696" w:type="dxa"/>
            <w:tcBorders>
              <w:top w:val="nil"/>
              <w:left w:val="nil"/>
              <w:bottom w:val="single" w:sz="4" w:space="0" w:color="auto"/>
              <w:right w:val="single" w:sz="4" w:space="0" w:color="auto"/>
            </w:tcBorders>
            <w:shd w:val="clear" w:color="auto" w:fill="auto"/>
            <w:noWrap/>
            <w:vAlign w:val="bottom"/>
            <w:hideMark/>
          </w:tcPr>
          <w:p w14:paraId="00E8C841" w14:textId="77777777" w:rsidR="009B134E" w:rsidRPr="009B134E" w:rsidRDefault="009B134E" w:rsidP="009B134E">
            <w:pPr>
              <w:spacing w:after="0"/>
            </w:pPr>
            <w:r w:rsidRPr="009B134E">
              <w:t>3.70</w:t>
            </w:r>
          </w:p>
        </w:tc>
        <w:tc>
          <w:tcPr>
            <w:tcW w:w="1357" w:type="dxa"/>
            <w:tcBorders>
              <w:top w:val="nil"/>
              <w:left w:val="nil"/>
              <w:bottom w:val="single" w:sz="4" w:space="0" w:color="auto"/>
              <w:right w:val="single" w:sz="4" w:space="0" w:color="auto"/>
            </w:tcBorders>
            <w:shd w:val="clear" w:color="000000" w:fill="FFFF00"/>
            <w:noWrap/>
            <w:vAlign w:val="bottom"/>
            <w:hideMark/>
          </w:tcPr>
          <w:p w14:paraId="7D5725E6" w14:textId="77777777" w:rsidR="009B134E" w:rsidRPr="009B134E" w:rsidRDefault="009B134E" w:rsidP="009B134E">
            <w:pPr>
              <w:spacing w:after="0"/>
            </w:pPr>
            <w:r w:rsidRPr="009B134E">
              <w:t>4.33</w:t>
            </w:r>
          </w:p>
        </w:tc>
      </w:tr>
      <w:tr w:rsidR="009B134E" w:rsidRPr="009B134E" w14:paraId="386100FC"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60EF01D9" w14:textId="77777777" w:rsidR="009B134E" w:rsidRPr="009B134E" w:rsidRDefault="009B134E" w:rsidP="009B134E">
            <w:pPr>
              <w:spacing w:after="0"/>
            </w:pPr>
            <w:r w:rsidRPr="009B134E">
              <w:t>Adds shared public areas like plazas and improves access to parks</w:t>
            </w:r>
          </w:p>
        </w:tc>
        <w:tc>
          <w:tcPr>
            <w:tcW w:w="1359" w:type="dxa"/>
            <w:tcBorders>
              <w:top w:val="nil"/>
              <w:left w:val="nil"/>
              <w:bottom w:val="single" w:sz="4" w:space="0" w:color="auto"/>
              <w:right w:val="single" w:sz="4" w:space="0" w:color="auto"/>
            </w:tcBorders>
            <w:shd w:val="clear" w:color="auto" w:fill="auto"/>
            <w:vAlign w:val="bottom"/>
            <w:hideMark/>
          </w:tcPr>
          <w:p w14:paraId="4C26CFAD" w14:textId="77777777" w:rsidR="009B134E" w:rsidRPr="009B134E" w:rsidRDefault="009B134E" w:rsidP="009B134E">
            <w:pPr>
              <w:spacing w:after="0"/>
            </w:pPr>
            <w:r w:rsidRPr="009B134E">
              <w:t>3.67</w:t>
            </w:r>
          </w:p>
        </w:tc>
        <w:tc>
          <w:tcPr>
            <w:tcW w:w="798" w:type="dxa"/>
            <w:tcBorders>
              <w:top w:val="nil"/>
              <w:left w:val="nil"/>
              <w:bottom w:val="single" w:sz="4" w:space="0" w:color="auto"/>
              <w:right w:val="single" w:sz="4" w:space="0" w:color="auto"/>
            </w:tcBorders>
            <w:shd w:val="clear" w:color="auto" w:fill="auto"/>
            <w:noWrap/>
            <w:vAlign w:val="bottom"/>
            <w:hideMark/>
          </w:tcPr>
          <w:p w14:paraId="07FA04A1" w14:textId="77777777" w:rsidR="009B134E" w:rsidRPr="009B134E" w:rsidRDefault="009B134E" w:rsidP="009B134E">
            <w:pPr>
              <w:spacing w:after="0"/>
            </w:pPr>
            <w:r w:rsidRPr="009B134E">
              <w:t>2.98</w:t>
            </w:r>
          </w:p>
        </w:tc>
        <w:tc>
          <w:tcPr>
            <w:tcW w:w="878" w:type="dxa"/>
            <w:tcBorders>
              <w:top w:val="nil"/>
              <w:left w:val="nil"/>
              <w:bottom w:val="single" w:sz="4" w:space="0" w:color="auto"/>
              <w:right w:val="single" w:sz="4" w:space="0" w:color="auto"/>
            </w:tcBorders>
            <w:shd w:val="clear" w:color="auto" w:fill="auto"/>
            <w:noWrap/>
            <w:vAlign w:val="bottom"/>
            <w:hideMark/>
          </w:tcPr>
          <w:p w14:paraId="1D9053BB" w14:textId="77777777" w:rsidR="009B134E" w:rsidRPr="009B134E" w:rsidRDefault="009B134E" w:rsidP="009B134E">
            <w:pPr>
              <w:spacing w:after="0"/>
            </w:pPr>
            <w:r w:rsidRPr="009B134E">
              <w:t>3.49</w:t>
            </w:r>
          </w:p>
        </w:tc>
        <w:tc>
          <w:tcPr>
            <w:tcW w:w="1537" w:type="dxa"/>
            <w:tcBorders>
              <w:top w:val="nil"/>
              <w:left w:val="nil"/>
              <w:bottom w:val="single" w:sz="4" w:space="0" w:color="auto"/>
              <w:right w:val="single" w:sz="4" w:space="0" w:color="auto"/>
            </w:tcBorders>
            <w:shd w:val="clear" w:color="auto" w:fill="auto"/>
            <w:noWrap/>
            <w:vAlign w:val="bottom"/>
            <w:hideMark/>
          </w:tcPr>
          <w:p w14:paraId="44E8EC19" w14:textId="77777777" w:rsidR="009B134E" w:rsidRPr="009B134E" w:rsidRDefault="009B134E" w:rsidP="009B134E">
            <w:pPr>
              <w:spacing w:after="0"/>
            </w:pPr>
            <w:r w:rsidRPr="009B134E">
              <w:t>3.63</w:t>
            </w:r>
          </w:p>
        </w:tc>
        <w:tc>
          <w:tcPr>
            <w:tcW w:w="1418" w:type="dxa"/>
            <w:tcBorders>
              <w:top w:val="nil"/>
              <w:left w:val="nil"/>
              <w:bottom w:val="single" w:sz="4" w:space="0" w:color="auto"/>
              <w:right w:val="single" w:sz="4" w:space="0" w:color="auto"/>
            </w:tcBorders>
            <w:shd w:val="clear" w:color="auto" w:fill="auto"/>
            <w:noWrap/>
            <w:vAlign w:val="bottom"/>
            <w:hideMark/>
          </w:tcPr>
          <w:p w14:paraId="36B659A4" w14:textId="77777777" w:rsidR="009B134E" w:rsidRPr="009B134E" w:rsidRDefault="009B134E" w:rsidP="009B134E">
            <w:pPr>
              <w:spacing w:after="0"/>
            </w:pPr>
            <w:r w:rsidRPr="009B134E">
              <w:t>3.28</w:t>
            </w:r>
          </w:p>
        </w:tc>
        <w:tc>
          <w:tcPr>
            <w:tcW w:w="1696" w:type="dxa"/>
            <w:tcBorders>
              <w:top w:val="nil"/>
              <w:left w:val="nil"/>
              <w:bottom w:val="single" w:sz="4" w:space="0" w:color="auto"/>
              <w:right w:val="single" w:sz="4" w:space="0" w:color="auto"/>
            </w:tcBorders>
            <w:shd w:val="clear" w:color="auto" w:fill="auto"/>
            <w:noWrap/>
            <w:vAlign w:val="bottom"/>
            <w:hideMark/>
          </w:tcPr>
          <w:p w14:paraId="0C99CB43" w14:textId="77777777" w:rsidR="009B134E" w:rsidRPr="009B134E" w:rsidRDefault="009B134E" w:rsidP="009B134E">
            <w:pPr>
              <w:spacing w:after="0"/>
            </w:pPr>
            <w:r w:rsidRPr="009B134E">
              <w:t>3.53</w:t>
            </w:r>
          </w:p>
        </w:tc>
        <w:tc>
          <w:tcPr>
            <w:tcW w:w="1357" w:type="dxa"/>
            <w:tcBorders>
              <w:top w:val="nil"/>
              <w:left w:val="nil"/>
              <w:bottom w:val="single" w:sz="4" w:space="0" w:color="auto"/>
              <w:right w:val="single" w:sz="4" w:space="0" w:color="auto"/>
            </w:tcBorders>
            <w:shd w:val="clear" w:color="auto" w:fill="auto"/>
            <w:noWrap/>
            <w:vAlign w:val="bottom"/>
            <w:hideMark/>
          </w:tcPr>
          <w:p w14:paraId="03178549" w14:textId="77777777" w:rsidR="009B134E" w:rsidRPr="009B134E" w:rsidRDefault="009B134E" w:rsidP="009B134E">
            <w:pPr>
              <w:spacing w:after="0"/>
            </w:pPr>
            <w:r w:rsidRPr="009B134E">
              <w:t>3.95</w:t>
            </w:r>
          </w:p>
        </w:tc>
      </w:tr>
      <w:tr w:rsidR="009B134E" w:rsidRPr="009B134E" w14:paraId="414E88CC"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C6F979E" w14:textId="77777777" w:rsidR="009B134E" w:rsidRPr="009B134E" w:rsidRDefault="009B134E" w:rsidP="009B134E">
            <w:pPr>
              <w:spacing w:after="0"/>
            </w:pPr>
            <w:r w:rsidRPr="009B134E">
              <w:t>Improves public safety through more active neighborhoods</w:t>
            </w:r>
          </w:p>
        </w:tc>
        <w:tc>
          <w:tcPr>
            <w:tcW w:w="1359" w:type="dxa"/>
            <w:tcBorders>
              <w:top w:val="nil"/>
              <w:left w:val="nil"/>
              <w:bottom w:val="single" w:sz="4" w:space="0" w:color="auto"/>
              <w:right w:val="single" w:sz="4" w:space="0" w:color="auto"/>
            </w:tcBorders>
            <w:shd w:val="clear" w:color="auto" w:fill="auto"/>
            <w:vAlign w:val="bottom"/>
            <w:hideMark/>
          </w:tcPr>
          <w:p w14:paraId="60187199" w14:textId="77777777" w:rsidR="009B134E" w:rsidRPr="009B134E" w:rsidRDefault="009B134E" w:rsidP="009B134E">
            <w:pPr>
              <w:spacing w:after="0"/>
            </w:pPr>
            <w:r w:rsidRPr="009B134E">
              <w:t>3.80</w:t>
            </w:r>
          </w:p>
        </w:tc>
        <w:tc>
          <w:tcPr>
            <w:tcW w:w="798" w:type="dxa"/>
            <w:tcBorders>
              <w:top w:val="nil"/>
              <w:left w:val="nil"/>
              <w:bottom w:val="single" w:sz="4" w:space="0" w:color="auto"/>
              <w:right w:val="single" w:sz="4" w:space="0" w:color="auto"/>
            </w:tcBorders>
            <w:shd w:val="clear" w:color="auto" w:fill="auto"/>
            <w:noWrap/>
            <w:vAlign w:val="bottom"/>
            <w:hideMark/>
          </w:tcPr>
          <w:p w14:paraId="24CAD552" w14:textId="77777777" w:rsidR="009B134E" w:rsidRPr="009B134E" w:rsidRDefault="009B134E" w:rsidP="009B134E">
            <w:pPr>
              <w:spacing w:after="0"/>
            </w:pPr>
            <w:r w:rsidRPr="009B134E">
              <w:t>3.45</w:t>
            </w:r>
          </w:p>
        </w:tc>
        <w:tc>
          <w:tcPr>
            <w:tcW w:w="878" w:type="dxa"/>
            <w:tcBorders>
              <w:top w:val="nil"/>
              <w:left w:val="nil"/>
              <w:bottom w:val="single" w:sz="4" w:space="0" w:color="auto"/>
              <w:right w:val="single" w:sz="4" w:space="0" w:color="auto"/>
            </w:tcBorders>
            <w:shd w:val="clear" w:color="auto" w:fill="auto"/>
            <w:noWrap/>
            <w:vAlign w:val="bottom"/>
            <w:hideMark/>
          </w:tcPr>
          <w:p w14:paraId="1466835B" w14:textId="77777777" w:rsidR="009B134E" w:rsidRPr="009B134E" w:rsidRDefault="009B134E" w:rsidP="009B134E">
            <w:pPr>
              <w:spacing w:after="0"/>
            </w:pPr>
            <w:r w:rsidRPr="009B134E">
              <w:t>3.76</w:t>
            </w:r>
          </w:p>
        </w:tc>
        <w:tc>
          <w:tcPr>
            <w:tcW w:w="1537" w:type="dxa"/>
            <w:tcBorders>
              <w:top w:val="nil"/>
              <w:left w:val="nil"/>
              <w:bottom w:val="single" w:sz="4" w:space="0" w:color="auto"/>
              <w:right w:val="single" w:sz="4" w:space="0" w:color="auto"/>
            </w:tcBorders>
            <w:shd w:val="clear" w:color="auto" w:fill="auto"/>
            <w:noWrap/>
            <w:vAlign w:val="bottom"/>
            <w:hideMark/>
          </w:tcPr>
          <w:p w14:paraId="3BCA085C" w14:textId="77777777" w:rsidR="009B134E" w:rsidRPr="009B134E" w:rsidRDefault="009B134E" w:rsidP="009B134E">
            <w:pPr>
              <w:spacing w:after="0"/>
            </w:pPr>
            <w:r w:rsidRPr="009B134E">
              <w:t>3.78</w:t>
            </w:r>
          </w:p>
        </w:tc>
        <w:tc>
          <w:tcPr>
            <w:tcW w:w="1418" w:type="dxa"/>
            <w:tcBorders>
              <w:top w:val="nil"/>
              <w:left w:val="nil"/>
              <w:bottom w:val="single" w:sz="4" w:space="0" w:color="auto"/>
              <w:right w:val="single" w:sz="4" w:space="0" w:color="auto"/>
            </w:tcBorders>
            <w:shd w:val="clear" w:color="auto" w:fill="auto"/>
            <w:noWrap/>
            <w:vAlign w:val="bottom"/>
            <w:hideMark/>
          </w:tcPr>
          <w:p w14:paraId="50AF8424" w14:textId="77777777" w:rsidR="009B134E" w:rsidRPr="009B134E" w:rsidRDefault="009B134E" w:rsidP="009B134E">
            <w:pPr>
              <w:spacing w:after="0"/>
            </w:pPr>
            <w:r w:rsidRPr="009B134E">
              <w:t>3.36</w:t>
            </w:r>
          </w:p>
        </w:tc>
        <w:tc>
          <w:tcPr>
            <w:tcW w:w="1696" w:type="dxa"/>
            <w:tcBorders>
              <w:top w:val="nil"/>
              <w:left w:val="nil"/>
              <w:bottom w:val="single" w:sz="4" w:space="0" w:color="auto"/>
              <w:right w:val="single" w:sz="4" w:space="0" w:color="auto"/>
            </w:tcBorders>
            <w:shd w:val="clear" w:color="auto" w:fill="auto"/>
            <w:noWrap/>
            <w:vAlign w:val="bottom"/>
            <w:hideMark/>
          </w:tcPr>
          <w:p w14:paraId="786D474B" w14:textId="77777777" w:rsidR="009B134E" w:rsidRPr="009B134E" w:rsidRDefault="009B134E" w:rsidP="009B134E">
            <w:pPr>
              <w:spacing w:after="0"/>
            </w:pPr>
            <w:r w:rsidRPr="009B134E">
              <w:t>3.63</w:t>
            </w:r>
          </w:p>
        </w:tc>
        <w:tc>
          <w:tcPr>
            <w:tcW w:w="1357" w:type="dxa"/>
            <w:tcBorders>
              <w:top w:val="nil"/>
              <w:left w:val="nil"/>
              <w:bottom w:val="single" w:sz="4" w:space="0" w:color="auto"/>
              <w:right w:val="single" w:sz="4" w:space="0" w:color="auto"/>
            </w:tcBorders>
            <w:shd w:val="clear" w:color="auto" w:fill="auto"/>
            <w:noWrap/>
            <w:vAlign w:val="bottom"/>
            <w:hideMark/>
          </w:tcPr>
          <w:p w14:paraId="13550FDF" w14:textId="77777777" w:rsidR="009B134E" w:rsidRPr="009B134E" w:rsidRDefault="009B134E" w:rsidP="009B134E">
            <w:pPr>
              <w:spacing w:after="0"/>
            </w:pPr>
            <w:r w:rsidRPr="009B134E">
              <w:t>3.92</w:t>
            </w:r>
          </w:p>
        </w:tc>
      </w:tr>
      <w:tr w:rsidR="009B134E" w:rsidRPr="009B134E" w14:paraId="2678AFB8"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CE2C915" w14:textId="77777777" w:rsidR="009B134E" w:rsidRPr="009B134E" w:rsidRDefault="009B134E" w:rsidP="009B134E">
            <w:pPr>
              <w:spacing w:after="0"/>
            </w:pPr>
            <w:r w:rsidRPr="009B134E">
              <w:t xml:space="preserve">Supports public art and neighborhood culture </w:t>
            </w:r>
          </w:p>
        </w:tc>
        <w:tc>
          <w:tcPr>
            <w:tcW w:w="1359" w:type="dxa"/>
            <w:tcBorders>
              <w:top w:val="nil"/>
              <w:left w:val="nil"/>
              <w:bottom w:val="single" w:sz="4" w:space="0" w:color="auto"/>
              <w:right w:val="single" w:sz="4" w:space="0" w:color="auto"/>
            </w:tcBorders>
            <w:shd w:val="clear" w:color="auto" w:fill="auto"/>
            <w:vAlign w:val="bottom"/>
            <w:hideMark/>
          </w:tcPr>
          <w:p w14:paraId="234915B4" w14:textId="77777777" w:rsidR="009B134E" w:rsidRPr="009B134E" w:rsidRDefault="009B134E" w:rsidP="009B134E">
            <w:pPr>
              <w:spacing w:after="0"/>
            </w:pPr>
            <w:r w:rsidRPr="009B134E">
              <w:t>3.40</w:t>
            </w:r>
          </w:p>
        </w:tc>
        <w:tc>
          <w:tcPr>
            <w:tcW w:w="798" w:type="dxa"/>
            <w:tcBorders>
              <w:top w:val="nil"/>
              <w:left w:val="nil"/>
              <w:bottom w:val="single" w:sz="4" w:space="0" w:color="auto"/>
              <w:right w:val="single" w:sz="4" w:space="0" w:color="auto"/>
            </w:tcBorders>
            <w:shd w:val="clear" w:color="auto" w:fill="auto"/>
            <w:noWrap/>
            <w:vAlign w:val="bottom"/>
            <w:hideMark/>
          </w:tcPr>
          <w:p w14:paraId="45D26398" w14:textId="77777777" w:rsidR="009B134E" w:rsidRPr="009B134E" w:rsidRDefault="009B134E" w:rsidP="009B134E">
            <w:pPr>
              <w:spacing w:after="0"/>
            </w:pPr>
            <w:r w:rsidRPr="009B134E">
              <w:t>2.90</w:t>
            </w:r>
          </w:p>
        </w:tc>
        <w:tc>
          <w:tcPr>
            <w:tcW w:w="878" w:type="dxa"/>
            <w:tcBorders>
              <w:top w:val="nil"/>
              <w:left w:val="nil"/>
              <w:bottom w:val="single" w:sz="4" w:space="0" w:color="auto"/>
              <w:right w:val="single" w:sz="4" w:space="0" w:color="auto"/>
            </w:tcBorders>
            <w:shd w:val="clear" w:color="auto" w:fill="auto"/>
            <w:noWrap/>
            <w:vAlign w:val="bottom"/>
            <w:hideMark/>
          </w:tcPr>
          <w:p w14:paraId="3343A9D1" w14:textId="77777777" w:rsidR="009B134E" w:rsidRPr="009B134E" w:rsidRDefault="009B134E" w:rsidP="009B134E">
            <w:pPr>
              <w:spacing w:after="0"/>
            </w:pPr>
            <w:r w:rsidRPr="009B134E">
              <w:t>3.27</w:t>
            </w:r>
          </w:p>
        </w:tc>
        <w:tc>
          <w:tcPr>
            <w:tcW w:w="1537" w:type="dxa"/>
            <w:tcBorders>
              <w:top w:val="nil"/>
              <w:left w:val="nil"/>
              <w:bottom w:val="single" w:sz="4" w:space="0" w:color="auto"/>
              <w:right w:val="single" w:sz="4" w:space="0" w:color="auto"/>
            </w:tcBorders>
            <w:shd w:val="clear" w:color="auto" w:fill="auto"/>
            <w:noWrap/>
            <w:vAlign w:val="bottom"/>
            <w:hideMark/>
          </w:tcPr>
          <w:p w14:paraId="45D68A79" w14:textId="77777777" w:rsidR="009B134E" w:rsidRPr="009B134E" w:rsidRDefault="009B134E" w:rsidP="009B134E">
            <w:pPr>
              <w:spacing w:after="0"/>
            </w:pPr>
            <w:r w:rsidRPr="009B134E">
              <w:t>3.36</w:t>
            </w:r>
          </w:p>
        </w:tc>
        <w:tc>
          <w:tcPr>
            <w:tcW w:w="1418" w:type="dxa"/>
            <w:tcBorders>
              <w:top w:val="nil"/>
              <w:left w:val="nil"/>
              <w:bottom w:val="single" w:sz="4" w:space="0" w:color="auto"/>
              <w:right w:val="single" w:sz="4" w:space="0" w:color="auto"/>
            </w:tcBorders>
            <w:shd w:val="clear" w:color="auto" w:fill="auto"/>
            <w:noWrap/>
            <w:vAlign w:val="bottom"/>
            <w:hideMark/>
          </w:tcPr>
          <w:p w14:paraId="528B0BBD" w14:textId="77777777" w:rsidR="009B134E" w:rsidRPr="009B134E" w:rsidRDefault="009B134E" w:rsidP="009B134E">
            <w:pPr>
              <w:spacing w:after="0"/>
            </w:pPr>
            <w:r w:rsidRPr="009B134E">
              <w:t>3.15</w:t>
            </w:r>
          </w:p>
        </w:tc>
        <w:tc>
          <w:tcPr>
            <w:tcW w:w="1696" w:type="dxa"/>
            <w:tcBorders>
              <w:top w:val="nil"/>
              <w:left w:val="nil"/>
              <w:bottom w:val="single" w:sz="4" w:space="0" w:color="auto"/>
              <w:right w:val="single" w:sz="4" w:space="0" w:color="auto"/>
            </w:tcBorders>
            <w:shd w:val="clear" w:color="auto" w:fill="auto"/>
            <w:noWrap/>
            <w:vAlign w:val="bottom"/>
            <w:hideMark/>
          </w:tcPr>
          <w:p w14:paraId="3B4E2BF3" w14:textId="77777777" w:rsidR="009B134E" w:rsidRPr="009B134E" w:rsidRDefault="009B134E" w:rsidP="009B134E">
            <w:pPr>
              <w:spacing w:after="0"/>
            </w:pPr>
            <w:r w:rsidRPr="009B134E">
              <w:t>3.26</w:t>
            </w:r>
          </w:p>
        </w:tc>
        <w:tc>
          <w:tcPr>
            <w:tcW w:w="1357" w:type="dxa"/>
            <w:tcBorders>
              <w:top w:val="nil"/>
              <w:left w:val="nil"/>
              <w:bottom w:val="single" w:sz="4" w:space="0" w:color="auto"/>
              <w:right w:val="single" w:sz="4" w:space="0" w:color="auto"/>
            </w:tcBorders>
            <w:shd w:val="clear" w:color="auto" w:fill="auto"/>
            <w:noWrap/>
            <w:vAlign w:val="bottom"/>
            <w:hideMark/>
          </w:tcPr>
          <w:p w14:paraId="40F8DE65" w14:textId="77777777" w:rsidR="009B134E" w:rsidRPr="009B134E" w:rsidRDefault="009B134E" w:rsidP="009B134E">
            <w:pPr>
              <w:spacing w:after="0"/>
            </w:pPr>
            <w:r w:rsidRPr="009B134E">
              <w:t>3.59</w:t>
            </w:r>
          </w:p>
        </w:tc>
      </w:tr>
      <w:tr w:rsidR="009B134E" w:rsidRPr="009B134E" w14:paraId="66DC151C"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7EF9F650" w14:textId="77777777"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566B5E69" w14:textId="77777777" w:rsidR="009B134E" w:rsidRPr="009B134E" w:rsidRDefault="009B134E" w:rsidP="009B134E">
            <w:pPr>
              <w:spacing w:after="0"/>
            </w:pPr>
            <w:r w:rsidRPr="009B134E">
              <w:t> </w:t>
            </w:r>
          </w:p>
        </w:tc>
        <w:tc>
          <w:tcPr>
            <w:tcW w:w="798" w:type="dxa"/>
            <w:tcBorders>
              <w:top w:val="nil"/>
              <w:left w:val="nil"/>
              <w:bottom w:val="single" w:sz="4" w:space="0" w:color="auto"/>
              <w:right w:val="single" w:sz="4" w:space="0" w:color="auto"/>
            </w:tcBorders>
            <w:shd w:val="clear" w:color="000000" w:fill="000000"/>
            <w:noWrap/>
            <w:vAlign w:val="bottom"/>
            <w:hideMark/>
          </w:tcPr>
          <w:p w14:paraId="7011CC04" w14:textId="77777777" w:rsidR="009B134E" w:rsidRPr="009B134E" w:rsidRDefault="009B134E" w:rsidP="009B134E">
            <w:pPr>
              <w:spacing w:after="0"/>
            </w:pPr>
            <w:r w:rsidRPr="009B134E">
              <w:t> </w:t>
            </w:r>
          </w:p>
        </w:tc>
        <w:tc>
          <w:tcPr>
            <w:tcW w:w="878" w:type="dxa"/>
            <w:tcBorders>
              <w:top w:val="nil"/>
              <w:left w:val="nil"/>
              <w:bottom w:val="single" w:sz="4" w:space="0" w:color="auto"/>
              <w:right w:val="single" w:sz="4" w:space="0" w:color="auto"/>
            </w:tcBorders>
            <w:shd w:val="clear" w:color="000000" w:fill="000000"/>
            <w:noWrap/>
            <w:vAlign w:val="bottom"/>
            <w:hideMark/>
          </w:tcPr>
          <w:p w14:paraId="75CCA88A" w14:textId="77777777" w:rsidR="009B134E" w:rsidRPr="009B134E" w:rsidRDefault="009B134E" w:rsidP="009B134E">
            <w:pPr>
              <w:spacing w:after="0"/>
            </w:pPr>
            <w:r w:rsidRPr="009B134E">
              <w:t> </w:t>
            </w:r>
          </w:p>
        </w:tc>
        <w:tc>
          <w:tcPr>
            <w:tcW w:w="1537" w:type="dxa"/>
            <w:tcBorders>
              <w:top w:val="nil"/>
              <w:left w:val="nil"/>
              <w:bottom w:val="single" w:sz="4" w:space="0" w:color="auto"/>
              <w:right w:val="single" w:sz="4" w:space="0" w:color="auto"/>
            </w:tcBorders>
            <w:shd w:val="clear" w:color="000000" w:fill="000000"/>
            <w:noWrap/>
            <w:vAlign w:val="bottom"/>
            <w:hideMark/>
          </w:tcPr>
          <w:p w14:paraId="476AB656" w14:textId="77777777" w:rsidR="009B134E" w:rsidRPr="009B134E" w:rsidRDefault="009B134E" w:rsidP="009B134E">
            <w:pPr>
              <w:spacing w:after="0"/>
            </w:pPr>
            <w:r w:rsidRPr="009B134E">
              <w:t> </w:t>
            </w:r>
          </w:p>
        </w:tc>
        <w:tc>
          <w:tcPr>
            <w:tcW w:w="1418" w:type="dxa"/>
            <w:tcBorders>
              <w:top w:val="nil"/>
              <w:left w:val="nil"/>
              <w:bottom w:val="single" w:sz="4" w:space="0" w:color="auto"/>
              <w:right w:val="single" w:sz="4" w:space="0" w:color="auto"/>
            </w:tcBorders>
            <w:shd w:val="clear" w:color="000000" w:fill="000000"/>
            <w:noWrap/>
            <w:vAlign w:val="bottom"/>
            <w:hideMark/>
          </w:tcPr>
          <w:p w14:paraId="63E1D2FD" w14:textId="77777777" w:rsidR="009B134E" w:rsidRPr="009B134E" w:rsidRDefault="009B134E" w:rsidP="009B134E">
            <w:pPr>
              <w:spacing w:after="0"/>
            </w:pPr>
            <w:r w:rsidRPr="009B134E">
              <w:t> </w:t>
            </w:r>
          </w:p>
        </w:tc>
        <w:tc>
          <w:tcPr>
            <w:tcW w:w="1696" w:type="dxa"/>
            <w:tcBorders>
              <w:top w:val="nil"/>
              <w:left w:val="nil"/>
              <w:bottom w:val="single" w:sz="4" w:space="0" w:color="auto"/>
              <w:right w:val="single" w:sz="4" w:space="0" w:color="auto"/>
            </w:tcBorders>
            <w:shd w:val="clear" w:color="000000" w:fill="000000"/>
            <w:noWrap/>
            <w:vAlign w:val="bottom"/>
            <w:hideMark/>
          </w:tcPr>
          <w:p w14:paraId="69681444" w14:textId="77777777" w:rsidR="009B134E" w:rsidRPr="009B134E" w:rsidRDefault="009B134E" w:rsidP="009B134E">
            <w:pPr>
              <w:spacing w:after="0"/>
            </w:pPr>
            <w:r w:rsidRPr="009B134E">
              <w:t> </w:t>
            </w:r>
          </w:p>
        </w:tc>
        <w:tc>
          <w:tcPr>
            <w:tcW w:w="1357" w:type="dxa"/>
            <w:tcBorders>
              <w:top w:val="nil"/>
              <w:left w:val="nil"/>
              <w:bottom w:val="single" w:sz="4" w:space="0" w:color="auto"/>
              <w:right w:val="single" w:sz="4" w:space="0" w:color="auto"/>
            </w:tcBorders>
            <w:shd w:val="clear" w:color="000000" w:fill="000000"/>
            <w:noWrap/>
            <w:vAlign w:val="bottom"/>
            <w:hideMark/>
          </w:tcPr>
          <w:p w14:paraId="58DE652B" w14:textId="77777777" w:rsidR="009B134E" w:rsidRPr="009B134E" w:rsidRDefault="009B134E" w:rsidP="009B134E">
            <w:pPr>
              <w:spacing w:after="0"/>
            </w:pPr>
            <w:r w:rsidRPr="009B134E">
              <w:t> </w:t>
            </w:r>
          </w:p>
        </w:tc>
      </w:tr>
      <w:tr w:rsidR="009B134E" w:rsidRPr="009B134E" w14:paraId="15C6C2E9" w14:textId="77777777" w:rsidTr="00825734">
        <w:trPr>
          <w:trHeight w:val="1152"/>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422C1FE" w14:textId="77777777" w:rsidR="009B134E" w:rsidRPr="009B134E" w:rsidRDefault="009B134E" w:rsidP="009B134E">
            <w:pPr>
              <w:spacing w:after="0"/>
            </w:pPr>
            <w:r w:rsidRPr="009B134E">
              <w:t>Climate Action: Reduce our dependence on cars and give communities real, clean energy alternatives for transportation that reduces our impact on the changing climate.</w:t>
            </w:r>
          </w:p>
        </w:tc>
        <w:tc>
          <w:tcPr>
            <w:tcW w:w="1359" w:type="dxa"/>
            <w:tcBorders>
              <w:top w:val="nil"/>
              <w:left w:val="nil"/>
              <w:bottom w:val="single" w:sz="4" w:space="0" w:color="auto"/>
              <w:right w:val="single" w:sz="4" w:space="0" w:color="auto"/>
            </w:tcBorders>
            <w:shd w:val="clear" w:color="000000" w:fill="FFFF00"/>
            <w:vAlign w:val="bottom"/>
            <w:hideMark/>
          </w:tcPr>
          <w:p w14:paraId="6478F98C" w14:textId="77777777" w:rsidR="009B134E" w:rsidRPr="009B134E" w:rsidRDefault="009B134E" w:rsidP="009B134E">
            <w:pPr>
              <w:spacing w:after="0"/>
            </w:pPr>
            <w:r w:rsidRPr="009B134E">
              <w:t>4.32</w:t>
            </w:r>
          </w:p>
        </w:tc>
        <w:tc>
          <w:tcPr>
            <w:tcW w:w="798" w:type="dxa"/>
            <w:tcBorders>
              <w:top w:val="nil"/>
              <w:left w:val="nil"/>
              <w:bottom w:val="single" w:sz="4" w:space="0" w:color="auto"/>
              <w:right w:val="single" w:sz="4" w:space="0" w:color="auto"/>
            </w:tcBorders>
            <w:shd w:val="clear" w:color="auto" w:fill="auto"/>
            <w:noWrap/>
            <w:vAlign w:val="bottom"/>
            <w:hideMark/>
          </w:tcPr>
          <w:p w14:paraId="100A6C9E" w14:textId="77777777" w:rsidR="009B134E" w:rsidRPr="009B134E" w:rsidRDefault="009B134E" w:rsidP="009B134E">
            <w:pPr>
              <w:spacing w:after="0"/>
            </w:pPr>
            <w:r w:rsidRPr="009B134E">
              <w:t>3.69</w:t>
            </w:r>
          </w:p>
        </w:tc>
        <w:tc>
          <w:tcPr>
            <w:tcW w:w="878" w:type="dxa"/>
            <w:tcBorders>
              <w:top w:val="nil"/>
              <w:left w:val="nil"/>
              <w:bottom w:val="single" w:sz="4" w:space="0" w:color="auto"/>
              <w:right w:val="single" w:sz="4" w:space="0" w:color="auto"/>
            </w:tcBorders>
            <w:shd w:val="clear" w:color="000000" w:fill="FFFF00"/>
            <w:noWrap/>
            <w:vAlign w:val="bottom"/>
            <w:hideMark/>
          </w:tcPr>
          <w:p w14:paraId="7AF5AD6E" w14:textId="77777777" w:rsidR="009B134E" w:rsidRPr="009B134E" w:rsidRDefault="009B134E" w:rsidP="009B134E">
            <w:pPr>
              <w:spacing w:after="0"/>
            </w:pPr>
            <w:r w:rsidRPr="009B134E">
              <w:t>4.06</w:t>
            </w:r>
          </w:p>
        </w:tc>
        <w:tc>
          <w:tcPr>
            <w:tcW w:w="1537" w:type="dxa"/>
            <w:tcBorders>
              <w:top w:val="nil"/>
              <w:left w:val="nil"/>
              <w:bottom w:val="single" w:sz="4" w:space="0" w:color="auto"/>
              <w:right w:val="single" w:sz="4" w:space="0" w:color="auto"/>
            </w:tcBorders>
            <w:shd w:val="clear" w:color="000000" w:fill="FFFF00"/>
            <w:noWrap/>
            <w:vAlign w:val="bottom"/>
            <w:hideMark/>
          </w:tcPr>
          <w:p w14:paraId="3E0B5277" w14:textId="77777777" w:rsidR="009B134E" w:rsidRPr="009B134E" w:rsidRDefault="009B134E" w:rsidP="009B134E">
            <w:pPr>
              <w:spacing w:after="0"/>
            </w:pPr>
            <w:r w:rsidRPr="009B134E">
              <w:t>4.19</w:t>
            </w:r>
          </w:p>
        </w:tc>
        <w:tc>
          <w:tcPr>
            <w:tcW w:w="1418" w:type="dxa"/>
            <w:tcBorders>
              <w:top w:val="nil"/>
              <w:left w:val="nil"/>
              <w:bottom w:val="single" w:sz="4" w:space="0" w:color="auto"/>
              <w:right w:val="single" w:sz="4" w:space="0" w:color="auto"/>
            </w:tcBorders>
            <w:shd w:val="clear" w:color="auto" w:fill="auto"/>
            <w:noWrap/>
            <w:vAlign w:val="bottom"/>
            <w:hideMark/>
          </w:tcPr>
          <w:p w14:paraId="536782A9" w14:textId="77777777" w:rsidR="009B134E" w:rsidRPr="009B134E" w:rsidRDefault="009B134E" w:rsidP="009B134E">
            <w:pPr>
              <w:spacing w:after="0"/>
            </w:pPr>
            <w:r w:rsidRPr="009B134E">
              <w:t>3.85</w:t>
            </w:r>
          </w:p>
        </w:tc>
        <w:tc>
          <w:tcPr>
            <w:tcW w:w="1696" w:type="dxa"/>
            <w:tcBorders>
              <w:top w:val="nil"/>
              <w:left w:val="nil"/>
              <w:bottom w:val="single" w:sz="4" w:space="0" w:color="auto"/>
              <w:right w:val="single" w:sz="4" w:space="0" w:color="auto"/>
            </w:tcBorders>
            <w:shd w:val="clear" w:color="000000" w:fill="FFFF00"/>
            <w:noWrap/>
            <w:vAlign w:val="bottom"/>
            <w:hideMark/>
          </w:tcPr>
          <w:p w14:paraId="450C68A8" w14:textId="77777777" w:rsidR="009B134E" w:rsidRPr="009B134E" w:rsidRDefault="009B134E" w:rsidP="009B134E">
            <w:pPr>
              <w:spacing w:after="0"/>
            </w:pPr>
            <w:r w:rsidRPr="009B134E">
              <w:t>4.20</w:t>
            </w:r>
          </w:p>
        </w:tc>
        <w:tc>
          <w:tcPr>
            <w:tcW w:w="1357" w:type="dxa"/>
            <w:tcBorders>
              <w:top w:val="nil"/>
              <w:left w:val="nil"/>
              <w:bottom w:val="single" w:sz="4" w:space="0" w:color="auto"/>
              <w:right w:val="single" w:sz="4" w:space="0" w:color="auto"/>
            </w:tcBorders>
            <w:shd w:val="clear" w:color="000000" w:fill="FFC000"/>
            <w:noWrap/>
            <w:vAlign w:val="bottom"/>
            <w:hideMark/>
          </w:tcPr>
          <w:p w14:paraId="0817D804" w14:textId="77777777" w:rsidR="009B134E" w:rsidRPr="009B134E" w:rsidRDefault="009B134E" w:rsidP="009B134E">
            <w:pPr>
              <w:spacing w:after="0"/>
            </w:pPr>
            <w:r w:rsidRPr="009B134E">
              <w:t>4.52</w:t>
            </w:r>
          </w:p>
        </w:tc>
      </w:tr>
      <w:tr w:rsidR="009B134E" w:rsidRPr="009B134E" w14:paraId="33A53C0D"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053013A1" w14:textId="77777777" w:rsidR="009B134E" w:rsidRPr="009B134E" w:rsidRDefault="009B134E" w:rsidP="009B134E">
            <w:pPr>
              <w:spacing w:after="0"/>
            </w:pPr>
            <w:r w:rsidRPr="009B134E">
              <w:t xml:space="preserve">Reduces vehicle </w:t>
            </w:r>
            <w:proofErr w:type="spellStart"/>
            <w:r w:rsidRPr="009B134E">
              <w:t>emmissions</w:t>
            </w:r>
            <w:proofErr w:type="spellEnd"/>
            <w:r w:rsidRPr="009B134E">
              <w:t>, improves air quality, and supports our climate action goals</w:t>
            </w:r>
          </w:p>
        </w:tc>
        <w:tc>
          <w:tcPr>
            <w:tcW w:w="1359" w:type="dxa"/>
            <w:tcBorders>
              <w:top w:val="nil"/>
              <w:left w:val="nil"/>
              <w:bottom w:val="single" w:sz="4" w:space="0" w:color="auto"/>
              <w:right w:val="single" w:sz="4" w:space="0" w:color="auto"/>
            </w:tcBorders>
            <w:shd w:val="clear" w:color="000000" w:fill="FFFF00"/>
            <w:vAlign w:val="bottom"/>
            <w:hideMark/>
          </w:tcPr>
          <w:p w14:paraId="206DB6B2" w14:textId="77777777" w:rsidR="009B134E" w:rsidRPr="009B134E" w:rsidRDefault="009B134E" w:rsidP="009B134E">
            <w:pPr>
              <w:spacing w:after="0"/>
            </w:pPr>
            <w:r w:rsidRPr="009B134E">
              <w:t>4.34</w:t>
            </w:r>
          </w:p>
        </w:tc>
        <w:tc>
          <w:tcPr>
            <w:tcW w:w="798" w:type="dxa"/>
            <w:tcBorders>
              <w:top w:val="nil"/>
              <w:left w:val="nil"/>
              <w:bottom w:val="single" w:sz="4" w:space="0" w:color="auto"/>
              <w:right w:val="single" w:sz="4" w:space="0" w:color="auto"/>
            </w:tcBorders>
            <w:shd w:val="clear" w:color="auto" w:fill="auto"/>
            <w:noWrap/>
            <w:vAlign w:val="bottom"/>
            <w:hideMark/>
          </w:tcPr>
          <w:p w14:paraId="2C068EC7" w14:textId="77777777" w:rsidR="009B134E" w:rsidRPr="009B134E" w:rsidRDefault="009B134E" w:rsidP="009B134E">
            <w:pPr>
              <w:spacing w:after="0"/>
            </w:pPr>
            <w:r w:rsidRPr="009B134E">
              <w:t>3.67</w:t>
            </w:r>
          </w:p>
        </w:tc>
        <w:tc>
          <w:tcPr>
            <w:tcW w:w="878" w:type="dxa"/>
            <w:tcBorders>
              <w:top w:val="nil"/>
              <w:left w:val="nil"/>
              <w:bottom w:val="single" w:sz="4" w:space="0" w:color="auto"/>
              <w:right w:val="single" w:sz="4" w:space="0" w:color="auto"/>
            </w:tcBorders>
            <w:shd w:val="clear" w:color="000000" w:fill="FFFF00"/>
            <w:noWrap/>
            <w:vAlign w:val="bottom"/>
            <w:hideMark/>
          </w:tcPr>
          <w:p w14:paraId="12A0200B" w14:textId="77777777" w:rsidR="009B134E" w:rsidRPr="009B134E" w:rsidRDefault="009B134E" w:rsidP="009B134E">
            <w:pPr>
              <w:spacing w:after="0"/>
            </w:pPr>
            <w:r w:rsidRPr="009B134E">
              <w:t>4.05</w:t>
            </w:r>
          </w:p>
        </w:tc>
        <w:tc>
          <w:tcPr>
            <w:tcW w:w="1537" w:type="dxa"/>
            <w:tcBorders>
              <w:top w:val="nil"/>
              <w:left w:val="nil"/>
              <w:bottom w:val="single" w:sz="4" w:space="0" w:color="auto"/>
              <w:right w:val="single" w:sz="4" w:space="0" w:color="auto"/>
            </w:tcBorders>
            <w:shd w:val="clear" w:color="000000" w:fill="FFFF00"/>
            <w:noWrap/>
            <w:vAlign w:val="bottom"/>
            <w:hideMark/>
          </w:tcPr>
          <w:p w14:paraId="23F9FEDE" w14:textId="77777777" w:rsidR="009B134E" w:rsidRPr="009B134E" w:rsidRDefault="009B134E" w:rsidP="009B134E">
            <w:pPr>
              <w:spacing w:after="0"/>
            </w:pPr>
            <w:r w:rsidRPr="009B134E">
              <w:t>4.25</w:t>
            </w:r>
          </w:p>
        </w:tc>
        <w:tc>
          <w:tcPr>
            <w:tcW w:w="1418" w:type="dxa"/>
            <w:tcBorders>
              <w:top w:val="nil"/>
              <w:left w:val="nil"/>
              <w:bottom w:val="single" w:sz="4" w:space="0" w:color="auto"/>
              <w:right w:val="single" w:sz="4" w:space="0" w:color="auto"/>
            </w:tcBorders>
            <w:shd w:val="clear" w:color="auto" w:fill="auto"/>
            <w:noWrap/>
            <w:vAlign w:val="bottom"/>
            <w:hideMark/>
          </w:tcPr>
          <w:p w14:paraId="48B35F51" w14:textId="77777777" w:rsidR="009B134E" w:rsidRPr="009B134E" w:rsidRDefault="009B134E" w:rsidP="009B134E">
            <w:pPr>
              <w:spacing w:after="0"/>
            </w:pPr>
            <w:r w:rsidRPr="009B134E">
              <w:t>3.85</w:t>
            </w:r>
          </w:p>
        </w:tc>
        <w:tc>
          <w:tcPr>
            <w:tcW w:w="1696" w:type="dxa"/>
            <w:tcBorders>
              <w:top w:val="nil"/>
              <w:left w:val="nil"/>
              <w:bottom w:val="single" w:sz="4" w:space="0" w:color="auto"/>
              <w:right w:val="single" w:sz="4" w:space="0" w:color="auto"/>
            </w:tcBorders>
            <w:shd w:val="clear" w:color="000000" w:fill="FFFF00"/>
            <w:noWrap/>
            <w:vAlign w:val="bottom"/>
            <w:hideMark/>
          </w:tcPr>
          <w:p w14:paraId="245C8A02" w14:textId="77777777" w:rsidR="009B134E" w:rsidRPr="009B134E" w:rsidRDefault="009B134E" w:rsidP="009B134E">
            <w:pPr>
              <w:spacing w:after="0"/>
            </w:pPr>
            <w:r w:rsidRPr="009B134E">
              <w:t>4.22</w:t>
            </w:r>
          </w:p>
        </w:tc>
        <w:tc>
          <w:tcPr>
            <w:tcW w:w="1357" w:type="dxa"/>
            <w:tcBorders>
              <w:top w:val="nil"/>
              <w:left w:val="nil"/>
              <w:bottom w:val="single" w:sz="4" w:space="0" w:color="auto"/>
              <w:right w:val="single" w:sz="4" w:space="0" w:color="auto"/>
            </w:tcBorders>
            <w:shd w:val="clear" w:color="000000" w:fill="FFC000"/>
            <w:noWrap/>
            <w:vAlign w:val="bottom"/>
            <w:hideMark/>
          </w:tcPr>
          <w:p w14:paraId="0D273191" w14:textId="77777777" w:rsidR="009B134E" w:rsidRPr="009B134E" w:rsidRDefault="009B134E" w:rsidP="009B134E">
            <w:pPr>
              <w:spacing w:after="0"/>
            </w:pPr>
            <w:r w:rsidRPr="009B134E">
              <w:t>4.58</w:t>
            </w:r>
          </w:p>
        </w:tc>
      </w:tr>
      <w:tr w:rsidR="009B134E" w:rsidRPr="009B134E" w14:paraId="4625F480"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64FD9749" w14:textId="77777777" w:rsidR="009B134E" w:rsidRPr="009B134E" w:rsidRDefault="009B134E" w:rsidP="009B134E">
            <w:pPr>
              <w:spacing w:after="0"/>
            </w:pPr>
            <w:r w:rsidRPr="009B134E">
              <w:t>Incentivizes walking, biking, and bus riding through locating stations and city investments</w:t>
            </w:r>
          </w:p>
        </w:tc>
        <w:tc>
          <w:tcPr>
            <w:tcW w:w="1359" w:type="dxa"/>
            <w:tcBorders>
              <w:top w:val="nil"/>
              <w:left w:val="nil"/>
              <w:bottom w:val="single" w:sz="4" w:space="0" w:color="auto"/>
              <w:right w:val="single" w:sz="4" w:space="0" w:color="auto"/>
            </w:tcBorders>
            <w:shd w:val="clear" w:color="000000" w:fill="FFFF00"/>
            <w:vAlign w:val="bottom"/>
            <w:hideMark/>
          </w:tcPr>
          <w:p w14:paraId="6FA1C02E" w14:textId="77777777" w:rsidR="009B134E" w:rsidRPr="009B134E" w:rsidRDefault="009B134E" w:rsidP="009B134E">
            <w:pPr>
              <w:spacing w:after="0"/>
            </w:pPr>
            <w:r w:rsidRPr="009B134E">
              <w:t>4.31</w:t>
            </w:r>
          </w:p>
        </w:tc>
        <w:tc>
          <w:tcPr>
            <w:tcW w:w="798" w:type="dxa"/>
            <w:tcBorders>
              <w:top w:val="nil"/>
              <w:left w:val="nil"/>
              <w:bottom w:val="single" w:sz="4" w:space="0" w:color="auto"/>
              <w:right w:val="single" w:sz="4" w:space="0" w:color="auto"/>
            </w:tcBorders>
            <w:shd w:val="clear" w:color="auto" w:fill="auto"/>
            <w:noWrap/>
            <w:vAlign w:val="bottom"/>
            <w:hideMark/>
          </w:tcPr>
          <w:p w14:paraId="2B569DCC" w14:textId="77777777" w:rsidR="009B134E" w:rsidRPr="009B134E" w:rsidRDefault="009B134E" w:rsidP="009B134E">
            <w:pPr>
              <w:spacing w:after="0"/>
            </w:pPr>
            <w:r w:rsidRPr="009B134E">
              <w:t>3.74</w:t>
            </w:r>
          </w:p>
        </w:tc>
        <w:tc>
          <w:tcPr>
            <w:tcW w:w="878" w:type="dxa"/>
            <w:tcBorders>
              <w:top w:val="nil"/>
              <w:left w:val="nil"/>
              <w:bottom w:val="single" w:sz="4" w:space="0" w:color="auto"/>
              <w:right w:val="single" w:sz="4" w:space="0" w:color="auto"/>
            </w:tcBorders>
            <w:shd w:val="clear" w:color="auto" w:fill="auto"/>
            <w:noWrap/>
            <w:vAlign w:val="bottom"/>
            <w:hideMark/>
          </w:tcPr>
          <w:p w14:paraId="34F062F7" w14:textId="77777777" w:rsidR="009B134E" w:rsidRPr="009B134E" w:rsidRDefault="009B134E" w:rsidP="009B134E">
            <w:pPr>
              <w:spacing w:after="0"/>
            </w:pPr>
            <w:r w:rsidRPr="009B134E">
              <w:t>3.99</w:t>
            </w:r>
          </w:p>
        </w:tc>
        <w:tc>
          <w:tcPr>
            <w:tcW w:w="1537" w:type="dxa"/>
            <w:tcBorders>
              <w:top w:val="nil"/>
              <w:left w:val="nil"/>
              <w:bottom w:val="single" w:sz="4" w:space="0" w:color="auto"/>
              <w:right w:val="single" w:sz="4" w:space="0" w:color="auto"/>
            </w:tcBorders>
            <w:shd w:val="clear" w:color="000000" w:fill="FFFF00"/>
            <w:noWrap/>
            <w:vAlign w:val="bottom"/>
            <w:hideMark/>
          </w:tcPr>
          <w:p w14:paraId="05117EFE" w14:textId="77777777" w:rsidR="009B134E" w:rsidRPr="009B134E" w:rsidRDefault="009B134E" w:rsidP="009B134E">
            <w:pPr>
              <w:spacing w:after="0"/>
            </w:pPr>
            <w:r w:rsidRPr="009B134E">
              <w:t>4.20</w:t>
            </w:r>
          </w:p>
        </w:tc>
        <w:tc>
          <w:tcPr>
            <w:tcW w:w="1418" w:type="dxa"/>
            <w:tcBorders>
              <w:top w:val="nil"/>
              <w:left w:val="nil"/>
              <w:bottom w:val="single" w:sz="4" w:space="0" w:color="auto"/>
              <w:right w:val="single" w:sz="4" w:space="0" w:color="auto"/>
            </w:tcBorders>
            <w:shd w:val="clear" w:color="auto" w:fill="auto"/>
            <w:noWrap/>
            <w:vAlign w:val="bottom"/>
            <w:hideMark/>
          </w:tcPr>
          <w:p w14:paraId="0B4180E9" w14:textId="77777777" w:rsidR="009B134E" w:rsidRPr="009B134E" w:rsidRDefault="009B134E" w:rsidP="009B134E">
            <w:pPr>
              <w:spacing w:after="0"/>
            </w:pPr>
            <w:r w:rsidRPr="009B134E">
              <w:t>3.74</w:t>
            </w:r>
          </w:p>
        </w:tc>
        <w:tc>
          <w:tcPr>
            <w:tcW w:w="1696" w:type="dxa"/>
            <w:tcBorders>
              <w:top w:val="nil"/>
              <w:left w:val="nil"/>
              <w:bottom w:val="single" w:sz="4" w:space="0" w:color="auto"/>
              <w:right w:val="single" w:sz="4" w:space="0" w:color="auto"/>
            </w:tcBorders>
            <w:shd w:val="clear" w:color="000000" w:fill="FFFF00"/>
            <w:noWrap/>
            <w:vAlign w:val="bottom"/>
            <w:hideMark/>
          </w:tcPr>
          <w:p w14:paraId="6AFB2BAE" w14:textId="77777777" w:rsidR="009B134E" w:rsidRPr="009B134E" w:rsidRDefault="009B134E" w:rsidP="009B134E">
            <w:pPr>
              <w:spacing w:after="0"/>
            </w:pPr>
            <w:r w:rsidRPr="009B134E">
              <w:t>4.08</w:t>
            </w:r>
          </w:p>
        </w:tc>
        <w:tc>
          <w:tcPr>
            <w:tcW w:w="1357" w:type="dxa"/>
            <w:tcBorders>
              <w:top w:val="nil"/>
              <w:left w:val="nil"/>
              <w:bottom w:val="single" w:sz="4" w:space="0" w:color="auto"/>
              <w:right w:val="single" w:sz="4" w:space="0" w:color="auto"/>
            </w:tcBorders>
            <w:shd w:val="clear" w:color="000000" w:fill="FFC000"/>
            <w:noWrap/>
            <w:vAlign w:val="bottom"/>
            <w:hideMark/>
          </w:tcPr>
          <w:p w14:paraId="40C7A587" w14:textId="77777777" w:rsidR="009B134E" w:rsidRPr="009B134E" w:rsidRDefault="009B134E" w:rsidP="009B134E">
            <w:pPr>
              <w:spacing w:after="0"/>
            </w:pPr>
            <w:r w:rsidRPr="009B134E">
              <w:t>4.61</w:t>
            </w:r>
          </w:p>
        </w:tc>
      </w:tr>
      <w:tr w:rsidR="009B134E" w:rsidRPr="009B134E" w14:paraId="6D787F9F"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39219EC7" w14:textId="77777777" w:rsidR="009B134E" w:rsidRPr="009B134E" w:rsidRDefault="009B134E" w:rsidP="009B134E">
            <w:pPr>
              <w:spacing w:after="0"/>
            </w:pPr>
            <w:r w:rsidRPr="009B134E">
              <w:t>Limits parking near stations to encourage other transportation options</w:t>
            </w:r>
          </w:p>
        </w:tc>
        <w:tc>
          <w:tcPr>
            <w:tcW w:w="1359" w:type="dxa"/>
            <w:tcBorders>
              <w:top w:val="nil"/>
              <w:left w:val="nil"/>
              <w:bottom w:val="single" w:sz="4" w:space="0" w:color="auto"/>
              <w:right w:val="single" w:sz="4" w:space="0" w:color="auto"/>
            </w:tcBorders>
            <w:shd w:val="clear" w:color="auto" w:fill="auto"/>
            <w:vAlign w:val="bottom"/>
            <w:hideMark/>
          </w:tcPr>
          <w:p w14:paraId="59D50EAF" w14:textId="77777777" w:rsidR="009B134E" w:rsidRPr="009B134E" w:rsidRDefault="009B134E" w:rsidP="009B134E">
            <w:pPr>
              <w:spacing w:after="0"/>
            </w:pPr>
            <w:r w:rsidRPr="009B134E">
              <w:t>3.26</w:t>
            </w:r>
          </w:p>
        </w:tc>
        <w:tc>
          <w:tcPr>
            <w:tcW w:w="798" w:type="dxa"/>
            <w:tcBorders>
              <w:top w:val="nil"/>
              <w:left w:val="nil"/>
              <w:bottom w:val="single" w:sz="4" w:space="0" w:color="auto"/>
              <w:right w:val="single" w:sz="4" w:space="0" w:color="auto"/>
            </w:tcBorders>
            <w:shd w:val="clear" w:color="auto" w:fill="auto"/>
            <w:noWrap/>
            <w:vAlign w:val="bottom"/>
            <w:hideMark/>
          </w:tcPr>
          <w:p w14:paraId="5DA139F9" w14:textId="77777777" w:rsidR="009B134E" w:rsidRPr="009B134E" w:rsidRDefault="009B134E" w:rsidP="009B134E">
            <w:pPr>
              <w:spacing w:after="0"/>
            </w:pPr>
            <w:r w:rsidRPr="009B134E">
              <w:t>2.88</w:t>
            </w:r>
          </w:p>
        </w:tc>
        <w:tc>
          <w:tcPr>
            <w:tcW w:w="878" w:type="dxa"/>
            <w:tcBorders>
              <w:top w:val="nil"/>
              <w:left w:val="nil"/>
              <w:bottom w:val="single" w:sz="4" w:space="0" w:color="auto"/>
              <w:right w:val="single" w:sz="4" w:space="0" w:color="auto"/>
            </w:tcBorders>
            <w:shd w:val="clear" w:color="auto" w:fill="auto"/>
            <w:noWrap/>
            <w:vAlign w:val="bottom"/>
            <w:hideMark/>
          </w:tcPr>
          <w:p w14:paraId="0D39DC9A" w14:textId="77777777" w:rsidR="009B134E" w:rsidRPr="009B134E" w:rsidRDefault="009B134E" w:rsidP="009B134E">
            <w:pPr>
              <w:spacing w:after="0"/>
            </w:pPr>
            <w:r w:rsidRPr="009B134E">
              <w:t>3.07</w:t>
            </w:r>
          </w:p>
        </w:tc>
        <w:tc>
          <w:tcPr>
            <w:tcW w:w="1537" w:type="dxa"/>
            <w:tcBorders>
              <w:top w:val="nil"/>
              <w:left w:val="nil"/>
              <w:bottom w:val="single" w:sz="4" w:space="0" w:color="auto"/>
              <w:right w:val="single" w:sz="4" w:space="0" w:color="auto"/>
            </w:tcBorders>
            <w:shd w:val="clear" w:color="auto" w:fill="auto"/>
            <w:noWrap/>
            <w:vAlign w:val="bottom"/>
            <w:hideMark/>
          </w:tcPr>
          <w:p w14:paraId="7FD0BCEF" w14:textId="77777777" w:rsidR="009B134E" w:rsidRPr="009B134E" w:rsidRDefault="009B134E" w:rsidP="009B134E">
            <w:pPr>
              <w:spacing w:after="0"/>
            </w:pPr>
            <w:r w:rsidRPr="009B134E">
              <w:t>3.18</w:t>
            </w:r>
          </w:p>
        </w:tc>
        <w:tc>
          <w:tcPr>
            <w:tcW w:w="1418" w:type="dxa"/>
            <w:tcBorders>
              <w:top w:val="nil"/>
              <w:left w:val="nil"/>
              <w:bottom w:val="single" w:sz="4" w:space="0" w:color="auto"/>
              <w:right w:val="single" w:sz="4" w:space="0" w:color="auto"/>
            </w:tcBorders>
            <w:shd w:val="clear" w:color="auto" w:fill="auto"/>
            <w:noWrap/>
            <w:vAlign w:val="bottom"/>
            <w:hideMark/>
          </w:tcPr>
          <w:p w14:paraId="05ED177C" w14:textId="77777777" w:rsidR="009B134E" w:rsidRPr="009B134E" w:rsidRDefault="009B134E" w:rsidP="009B134E">
            <w:pPr>
              <w:spacing w:after="0"/>
            </w:pPr>
            <w:r w:rsidRPr="009B134E">
              <w:t>2.65</w:t>
            </w:r>
          </w:p>
        </w:tc>
        <w:tc>
          <w:tcPr>
            <w:tcW w:w="1696" w:type="dxa"/>
            <w:tcBorders>
              <w:top w:val="nil"/>
              <w:left w:val="nil"/>
              <w:bottom w:val="single" w:sz="4" w:space="0" w:color="auto"/>
              <w:right w:val="single" w:sz="4" w:space="0" w:color="auto"/>
            </w:tcBorders>
            <w:shd w:val="clear" w:color="auto" w:fill="auto"/>
            <w:noWrap/>
            <w:vAlign w:val="bottom"/>
            <w:hideMark/>
          </w:tcPr>
          <w:p w14:paraId="73AAB0DB" w14:textId="77777777" w:rsidR="009B134E" w:rsidRPr="009B134E" w:rsidRDefault="009B134E" w:rsidP="009B134E">
            <w:pPr>
              <w:spacing w:after="0"/>
            </w:pPr>
            <w:r w:rsidRPr="009B134E">
              <w:t>2.98</w:t>
            </w:r>
          </w:p>
        </w:tc>
        <w:tc>
          <w:tcPr>
            <w:tcW w:w="1357" w:type="dxa"/>
            <w:tcBorders>
              <w:top w:val="nil"/>
              <w:left w:val="nil"/>
              <w:bottom w:val="single" w:sz="4" w:space="0" w:color="auto"/>
              <w:right w:val="single" w:sz="4" w:space="0" w:color="auto"/>
            </w:tcBorders>
            <w:shd w:val="clear" w:color="auto" w:fill="auto"/>
            <w:noWrap/>
            <w:vAlign w:val="bottom"/>
            <w:hideMark/>
          </w:tcPr>
          <w:p w14:paraId="764FC654" w14:textId="77777777" w:rsidR="009B134E" w:rsidRPr="009B134E" w:rsidRDefault="009B134E" w:rsidP="009B134E">
            <w:pPr>
              <w:spacing w:after="0"/>
            </w:pPr>
            <w:r w:rsidRPr="009B134E">
              <w:t>3.47</w:t>
            </w:r>
          </w:p>
        </w:tc>
      </w:tr>
      <w:tr w:rsidR="009B134E" w:rsidRPr="009B134E" w14:paraId="31FFEEAD"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42C4E163" w14:textId="77777777"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160758BA" w14:textId="77777777" w:rsidR="009B134E" w:rsidRPr="009B134E" w:rsidRDefault="009B134E" w:rsidP="009B134E">
            <w:pPr>
              <w:spacing w:after="0"/>
            </w:pPr>
            <w:r w:rsidRPr="009B134E">
              <w:t> </w:t>
            </w:r>
          </w:p>
        </w:tc>
        <w:tc>
          <w:tcPr>
            <w:tcW w:w="798" w:type="dxa"/>
            <w:tcBorders>
              <w:top w:val="nil"/>
              <w:left w:val="nil"/>
              <w:bottom w:val="single" w:sz="4" w:space="0" w:color="auto"/>
              <w:right w:val="single" w:sz="4" w:space="0" w:color="auto"/>
            </w:tcBorders>
            <w:shd w:val="clear" w:color="000000" w:fill="000000"/>
            <w:noWrap/>
            <w:vAlign w:val="bottom"/>
            <w:hideMark/>
          </w:tcPr>
          <w:p w14:paraId="32E38F2B" w14:textId="77777777" w:rsidR="009B134E" w:rsidRPr="009B134E" w:rsidRDefault="009B134E" w:rsidP="009B134E">
            <w:pPr>
              <w:spacing w:after="0"/>
            </w:pPr>
            <w:r w:rsidRPr="009B134E">
              <w:t> </w:t>
            </w:r>
          </w:p>
        </w:tc>
        <w:tc>
          <w:tcPr>
            <w:tcW w:w="878" w:type="dxa"/>
            <w:tcBorders>
              <w:top w:val="nil"/>
              <w:left w:val="nil"/>
              <w:bottom w:val="single" w:sz="4" w:space="0" w:color="auto"/>
              <w:right w:val="single" w:sz="4" w:space="0" w:color="auto"/>
            </w:tcBorders>
            <w:shd w:val="clear" w:color="000000" w:fill="000000"/>
            <w:noWrap/>
            <w:vAlign w:val="bottom"/>
            <w:hideMark/>
          </w:tcPr>
          <w:p w14:paraId="5EF835EB" w14:textId="77777777" w:rsidR="009B134E" w:rsidRPr="009B134E" w:rsidRDefault="009B134E" w:rsidP="009B134E">
            <w:pPr>
              <w:spacing w:after="0"/>
            </w:pPr>
            <w:r w:rsidRPr="009B134E">
              <w:t> </w:t>
            </w:r>
          </w:p>
        </w:tc>
        <w:tc>
          <w:tcPr>
            <w:tcW w:w="1537" w:type="dxa"/>
            <w:tcBorders>
              <w:top w:val="nil"/>
              <w:left w:val="nil"/>
              <w:bottom w:val="single" w:sz="4" w:space="0" w:color="auto"/>
              <w:right w:val="single" w:sz="4" w:space="0" w:color="auto"/>
            </w:tcBorders>
            <w:shd w:val="clear" w:color="000000" w:fill="000000"/>
            <w:noWrap/>
            <w:vAlign w:val="bottom"/>
            <w:hideMark/>
          </w:tcPr>
          <w:p w14:paraId="73395548" w14:textId="77777777" w:rsidR="009B134E" w:rsidRPr="009B134E" w:rsidRDefault="009B134E" w:rsidP="009B134E">
            <w:pPr>
              <w:spacing w:after="0"/>
            </w:pPr>
            <w:r w:rsidRPr="009B134E">
              <w:t> </w:t>
            </w:r>
          </w:p>
        </w:tc>
        <w:tc>
          <w:tcPr>
            <w:tcW w:w="1418" w:type="dxa"/>
            <w:tcBorders>
              <w:top w:val="nil"/>
              <w:left w:val="nil"/>
              <w:bottom w:val="single" w:sz="4" w:space="0" w:color="auto"/>
              <w:right w:val="single" w:sz="4" w:space="0" w:color="auto"/>
            </w:tcBorders>
            <w:shd w:val="clear" w:color="000000" w:fill="000000"/>
            <w:noWrap/>
            <w:vAlign w:val="bottom"/>
            <w:hideMark/>
          </w:tcPr>
          <w:p w14:paraId="79898DFC" w14:textId="77777777" w:rsidR="009B134E" w:rsidRPr="009B134E" w:rsidRDefault="009B134E" w:rsidP="009B134E">
            <w:pPr>
              <w:spacing w:after="0"/>
            </w:pPr>
            <w:r w:rsidRPr="009B134E">
              <w:t> </w:t>
            </w:r>
          </w:p>
        </w:tc>
        <w:tc>
          <w:tcPr>
            <w:tcW w:w="1696" w:type="dxa"/>
            <w:tcBorders>
              <w:top w:val="nil"/>
              <w:left w:val="nil"/>
              <w:bottom w:val="single" w:sz="4" w:space="0" w:color="auto"/>
              <w:right w:val="single" w:sz="4" w:space="0" w:color="auto"/>
            </w:tcBorders>
            <w:shd w:val="clear" w:color="000000" w:fill="000000"/>
            <w:noWrap/>
            <w:vAlign w:val="bottom"/>
            <w:hideMark/>
          </w:tcPr>
          <w:p w14:paraId="2D18ECDE" w14:textId="77777777" w:rsidR="009B134E" w:rsidRPr="009B134E" w:rsidRDefault="009B134E" w:rsidP="009B134E">
            <w:pPr>
              <w:spacing w:after="0"/>
            </w:pPr>
            <w:r w:rsidRPr="009B134E">
              <w:t> </w:t>
            </w:r>
          </w:p>
        </w:tc>
        <w:tc>
          <w:tcPr>
            <w:tcW w:w="1357" w:type="dxa"/>
            <w:tcBorders>
              <w:top w:val="nil"/>
              <w:left w:val="nil"/>
              <w:bottom w:val="single" w:sz="4" w:space="0" w:color="auto"/>
              <w:right w:val="single" w:sz="4" w:space="0" w:color="auto"/>
            </w:tcBorders>
            <w:shd w:val="clear" w:color="000000" w:fill="000000"/>
            <w:noWrap/>
            <w:vAlign w:val="bottom"/>
            <w:hideMark/>
          </w:tcPr>
          <w:p w14:paraId="3043BEEA" w14:textId="77777777" w:rsidR="009B134E" w:rsidRPr="009B134E" w:rsidRDefault="009B134E" w:rsidP="009B134E">
            <w:pPr>
              <w:spacing w:after="0"/>
            </w:pPr>
            <w:r w:rsidRPr="009B134E">
              <w:t> </w:t>
            </w:r>
          </w:p>
        </w:tc>
      </w:tr>
      <w:tr w:rsidR="009B134E" w:rsidRPr="009B134E" w14:paraId="14AADFC1" w14:textId="77777777" w:rsidTr="00825734">
        <w:trPr>
          <w:trHeight w:val="864"/>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2742A41" w14:textId="77777777" w:rsidR="009B134E" w:rsidRPr="009B134E" w:rsidRDefault="009B134E" w:rsidP="009B134E">
            <w:pPr>
              <w:spacing w:after="0"/>
            </w:pPr>
            <w:r w:rsidRPr="009B134E">
              <w:t xml:space="preserve">Equity: Ensure race and social justice is the foundation for City decision-making on light rail expansion </w:t>
            </w:r>
          </w:p>
        </w:tc>
        <w:tc>
          <w:tcPr>
            <w:tcW w:w="1359" w:type="dxa"/>
            <w:tcBorders>
              <w:top w:val="nil"/>
              <w:left w:val="nil"/>
              <w:bottom w:val="single" w:sz="4" w:space="0" w:color="auto"/>
              <w:right w:val="single" w:sz="4" w:space="0" w:color="auto"/>
            </w:tcBorders>
            <w:shd w:val="clear" w:color="auto" w:fill="auto"/>
            <w:vAlign w:val="bottom"/>
            <w:hideMark/>
          </w:tcPr>
          <w:p w14:paraId="7D85DD6C" w14:textId="77777777" w:rsidR="009B134E" w:rsidRPr="009B134E" w:rsidRDefault="009B134E" w:rsidP="009B134E">
            <w:pPr>
              <w:spacing w:after="0"/>
            </w:pPr>
            <w:r w:rsidRPr="009B134E">
              <w:t>3.95</w:t>
            </w:r>
          </w:p>
        </w:tc>
        <w:tc>
          <w:tcPr>
            <w:tcW w:w="798" w:type="dxa"/>
            <w:tcBorders>
              <w:top w:val="nil"/>
              <w:left w:val="nil"/>
              <w:bottom w:val="single" w:sz="4" w:space="0" w:color="auto"/>
              <w:right w:val="single" w:sz="4" w:space="0" w:color="auto"/>
            </w:tcBorders>
            <w:shd w:val="clear" w:color="auto" w:fill="auto"/>
            <w:noWrap/>
            <w:vAlign w:val="bottom"/>
            <w:hideMark/>
          </w:tcPr>
          <w:p w14:paraId="138C61F6" w14:textId="77777777" w:rsidR="009B134E" w:rsidRPr="009B134E" w:rsidRDefault="009B134E" w:rsidP="009B134E">
            <w:pPr>
              <w:spacing w:after="0"/>
            </w:pPr>
            <w:r w:rsidRPr="009B134E">
              <w:t>3.28</w:t>
            </w:r>
          </w:p>
        </w:tc>
        <w:tc>
          <w:tcPr>
            <w:tcW w:w="878" w:type="dxa"/>
            <w:tcBorders>
              <w:top w:val="nil"/>
              <w:left w:val="nil"/>
              <w:bottom w:val="single" w:sz="4" w:space="0" w:color="auto"/>
              <w:right w:val="single" w:sz="4" w:space="0" w:color="auto"/>
            </w:tcBorders>
            <w:shd w:val="clear" w:color="auto" w:fill="auto"/>
            <w:noWrap/>
            <w:vAlign w:val="bottom"/>
            <w:hideMark/>
          </w:tcPr>
          <w:p w14:paraId="0B96D93C" w14:textId="77777777" w:rsidR="009B134E" w:rsidRPr="009B134E" w:rsidRDefault="009B134E" w:rsidP="009B134E">
            <w:pPr>
              <w:spacing w:after="0"/>
            </w:pPr>
            <w:r w:rsidRPr="009B134E">
              <w:t>3.56</w:t>
            </w:r>
          </w:p>
        </w:tc>
        <w:tc>
          <w:tcPr>
            <w:tcW w:w="1537" w:type="dxa"/>
            <w:tcBorders>
              <w:top w:val="nil"/>
              <w:left w:val="nil"/>
              <w:bottom w:val="single" w:sz="4" w:space="0" w:color="auto"/>
              <w:right w:val="single" w:sz="4" w:space="0" w:color="auto"/>
            </w:tcBorders>
            <w:shd w:val="clear" w:color="auto" w:fill="auto"/>
            <w:noWrap/>
            <w:vAlign w:val="bottom"/>
            <w:hideMark/>
          </w:tcPr>
          <w:p w14:paraId="3518957C" w14:textId="77777777" w:rsidR="009B134E" w:rsidRPr="009B134E" w:rsidRDefault="009B134E" w:rsidP="009B134E">
            <w:pPr>
              <w:spacing w:after="0"/>
            </w:pPr>
            <w:r w:rsidRPr="009B134E">
              <w:t>3.80</w:t>
            </w:r>
          </w:p>
        </w:tc>
        <w:tc>
          <w:tcPr>
            <w:tcW w:w="1418" w:type="dxa"/>
            <w:tcBorders>
              <w:top w:val="nil"/>
              <w:left w:val="nil"/>
              <w:bottom w:val="single" w:sz="4" w:space="0" w:color="auto"/>
              <w:right w:val="single" w:sz="4" w:space="0" w:color="auto"/>
            </w:tcBorders>
            <w:shd w:val="clear" w:color="auto" w:fill="auto"/>
            <w:noWrap/>
            <w:vAlign w:val="bottom"/>
            <w:hideMark/>
          </w:tcPr>
          <w:p w14:paraId="0B2B82DA" w14:textId="77777777" w:rsidR="009B134E" w:rsidRPr="009B134E" w:rsidRDefault="009B134E" w:rsidP="009B134E">
            <w:pPr>
              <w:spacing w:after="0"/>
            </w:pPr>
            <w:r w:rsidRPr="009B134E">
              <w:t>3.55</w:t>
            </w:r>
          </w:p>
        </w:tc>
        <w:tc>
          <w:tcPr>
            <w:tcW w:w="1696" w:type="dxa"/>
            <w:tcBorders>
              <w:top w:val="nil"/>
              <w:left w:val="nil"/>
              <w:bottom w:val="single" w:sz="4" w:space="0" w:color="auto"/>
              <w:right w:val="single" w:sz="4" w:space="0" w:color="auto"/>
            </w:tcBorders>
            <w:shd w:val="clear" w:color="auto" w:fill="auto"/>
            <w:noWrap/>
            <w:vAlign w:val="bottom"/>
            <w:hideMark/>
          </w:tcPr>
          <w:p w14:paraId="1F479FA4" w14:textId="77777777" w:rsidR="009B134E" w:rsidRPr="009B134E" w:rsidRDefault="009B134E" w:rsidP="009B134E">
            <w:pPr>
              <w:spacing w:after="0"/>
            </w:pPr>
            <w:r w:rsidRPr="009B134E">
              <w:t>3.74</w:t>
            </w:r>
          </w:p>
        </w:tc>
        <w:tc>
          <w:tcPr>
            <w:tcW w:w="1357" w:type="dxa"/>
            <w:tcBorders>
              <w:top w:val="nil"/>
              <w:left w:val="nil"/>
              <w:bottom w:val="single" w:sz="4" w:space="0" w:color="auto"/>
              <w:right w:val="single" w:sz="4" w:space="0" w:color="auto"/>
            </w:tcBorders>
            <w:shd w:val="clear" w:color="000000" w:fill="FFFF00"/>
            <w:noWrap/>
            <w:vAlign w:val="bottom"/>
            <w:hideMark/>
          </w:tcPr>
          <w:p w14:paraId="19C42422" w14:textId="77777777" w:rsidR="009B134E" w:rsidRPr="009B134E" w:rsidRDefault="009B134E" w:rsidP="009B134E">
            <w:pPr>
              <w:spacing w:after="0"/>
            </w:pPr>
            <w:r w:rsidRPr="009B134E">
              <w:t>4.12</w:t>
            </w:r>
          </w:p>
        </w:tc>
      </w:tr>
      <w:tr w:rsidR="009B134E" w:rsidRPr="009B134E" w14:paraId="16B29608"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A56B9D0" w14:textId="77777777" w:rsidR="009B134E" w:rsidRPr="009B134E" w:rsidRDefault="009B134E" w:rsidP="009B134E">
            <w:pPr>
              <w:spacing w:after="0"/>
            </w:pPr>
            <w:r w:rsidRPr="009B134E">
              <w:t>Provides welcoming and comfortable light rail stations for all, regardless of race and ethnicity</w:t>
            </w:r>
          </w:p>
        </w:tc>
        <w:tc>
          <w:tcPr>
            <w:tcW w:w="1359" w:type="dxa"/>
            <w:tcBorders>
              <w:top w:val="nil"/>
              <w:left w:val="nil"/>
              <w:bottom w:val="single" w:sz="4" w:space="0" w:color="auto"/>
              <w:right w:val="single" w:sz="4" w:space="0" w:color="auto"/>
            </w:tcBorders>
            <w:shd w:val="clear" w:color="000000" w:fill="FFFF00"/>
            <w:vAlign w:val="bottom"/>
            <w:hideMark/>
          </w:tcPr>
          <w:p w14:paraId="6C23646F" w14:textId="77777777" w:rsidR="009B134E" w:rsidRPr="009B134E" w:rsidRDefault="009B134E" w:rsidP="009B134E">
            <w:pPr>
              <w:spacing w:after="0"/>
            </w:pPr>
            <w:r w:rsidRPr="009B134E">
              <w:t>4.32</w:t>
            </w:r>
          </w:p>
        </w:tc>
        <w:tc>
          <w:tcPr>
            <w:tcW w:w="798" w:type="dxa"/>
            <w:tcBorders>
              <w:top w:val="nil"/>
              <w:left w:val="nil"/>
              <w:bottom w:val="single" w:sz="4" w:space="0" w:color="auto"/>
              <w:right w:val="single" w:sz="4" w:space="0" w:color="auto"/>
            </w:tcBorders>
            <w:shd w:val="clear" w:color="auto" w:fill="auto"/>
            <w:noWrap/>
            <w:vAlign w:val="bottom"/>
            <w:hideMark/>
          </w:tcPr>
          <w:p w14:paraId="24D0EA8A" w14:textId="77777777" w:rsidR="009B134E" w:rsidRPr="009B134E" w:rsidRDefault="009B134E" w:rsidP="009B134E">
            <w:pPr>
              <w:spacing w:after="0"/>
            </w:pPr>
            <w:r w:rsidRPr="009B134E">
              <w:t>3.90</w:t>
            </w:r>
          </w:p>
        </w:tc>
        <w:tc>
          <w:tcPr>
            <w:tcW w:w="878" w:type="dxa"/>
            <w:tcBorders>
              <w:top w:val="nil"/>
              <w:left w:val="nil"/>
              <w:bottom w:val="single" w:sz="4" w:space="0" w:color="auto"/>
              <w:right w:val="single" w:sz="4" w:space="0" w:color="auto"/>
            </w:tcBorders>
            <w:shd w:val="clear" w:color="000000" w:fill="FFFF00"/>
            <w:noWrap/>
            <w:vAlign w:val="bottom"/>
            <w:hideMark/>
          </w:tcPr>
          <w:p w14:paraId="7DC27F7A" w14:textId="77777777" w:rsidR="009B134E" w:rsidRPr="009B134E" w:rsidRDefault="009B134E" w:rsidP="009B134E">
            <w:pPr>
              <w:spacing w:after="0"/>
            </w:pPr>
            <w:r w:rsidRPr="009B134E">
              <w:t>4.01</w:t>
            </w:r>
          </w:p>
        </w:tc>
        <w:tc>
          <w:tcPr>
            <w:tcW w:w="1537" w:type="dxa"/>
            <w:tcBorders>
              <w:top w:val="nil"/>
              <w:left w:val="nil"/>
              <w:bottom w:val="single" w:sz="4" w:space="0" w:color="auto"/>
              <w:right w:val="single" w:sz="4" w:space="0" w:color="auto"/>
            </w:tcBorders>
            <w:shd w:val="clear" w:color="000000" w:fill="FFFF00"/>
            <w:noWrap/>
            <w:vAlign w:val="bottom"/>
            <w:hideMark/>
          </w:tcPr>
          <w:p w14:paraId="29A1793C" w14:textId="77777777" w:rsidR="009B134E" w:rsidRPr="009B134E" w:rsidRDefault="009B134E" w:rsidP="009B134E">
            <w:pPr>
              <w:spacing w:after="0"/>
            </w:pPr>
            <w:r w:rsidRPr="009B134E">
              <w:t>4.18</w:t>
            </w:r>
          </w:p>
        </w:tc>
        <w:tc>
          <w:tcPr>
            <w:tcW w:w="1418" w:type="dxa"/>
            <w:tcBorders>
              <w:top w:val="nil"/>
              <w:left w:val="nil"/>
              <w:bottom w:val="single" w:sz="4" w:space="0" w:color="auto"/>
              <w:right w:val="single" w:sz="4" w:space="0" w:color="auto"/>
            </w:tcBorders>
            <w:shd w:val="clear" w:color="auto" w:fill="auto"/>
            <w:noWrap/>
            <w:vAlign w:val="bottom"/>
            <w:hideMark/>
          </w:tcPr>
          <w:p w14:paraId="32B4CDD6" w14:textId="77777777" w:rsidR="009B134E" w:rsidRPr="009B134E" w:rsidRDefault="009B134E" w:rsidP="009B134E">
            <w:pPr>
              <w:spacing w:after="0"/>
            </w:pPr>
            <w:r w:rsidRPr="009B134E">
              <w:t>3.75</w:t>
            </w:r>
          </w:p>
        </w:tc>
        <w:tc>
          <w:tcPr>
            <w:tcW w:w="1696" w:type="dxa"/>
            <w:tcBorders>
              <w:top w:val="nil"/>
              <w:left w:val="nil"/>
              <w:bottom w:val="single" w:sz="4" w:space="0" w:color="auto"/>
              <w:right w:val="single" w:sz="4" w:space="0" w:color="auto"/>
            </w:tcBorders>
            <w:shd w:val="clear" w:color="000000" w:fill="FFFF00"/>
            <w:noWrap/>
            <w:vAlign w:val="bottom"/>
            <w:hideMark/>
          </w:tcPr>
          <w:p w14:paraId="5D4958D1" w14:textId="77777777" w:rsidR="009B134E" w:rsidRPr="009B134E" w:rsidRDefault="009B134E" w:rsidP="009B134E">
            <w:pPr>
              <w:spacing w:after="0"/>
            </w:pPr>
            <w:r w:rsidRPr="009B134E">
              <w:t>4.17</w:t>
            </w:r>
          </w:p>
        </w:tc>
        <w:tc>
          <w:tcPr>
            <w:tcW w:w="1357" w:type="dxa"/>
            <w:tcBorders>
              <w:top w:val="nil"/>
              <w:left w:val="nil"/>
              <w:bottom w:val="single" w:sz="4" w:space="0" w:color="auto"/>
              <w:right w:val="single" w:sz="4" w:space="0" w:color="auto"/>
            </w:tcBorders>
            <w:shd w:val="clear" w:color="000000" w:fill="FFFF00"/>
            <w:noWrap/>
            <w:vAlign w:val="bottom"/>
            <w:hideMark/>
          </w:tcPr>
          <w:p w14:paraId="61E12E1A" w14:textId="77777777" w:rsidR="009B134E" w:rsidRPr="009B134E" w:rsidRDefault="009B134E" w:rsidP="009B134E">
            <w:pPr>
              <w:spacing w:after="0"/>
            </w:pPr>
            <w:r w:rsidRPr="009B134E">
              <w:t>4.35</w:t>
            </w:r>
          </w:p>
        </w:tc>
      </w:tr>
      <w:tr w:rsidR="009B134E" w:rsidRPr="009B134E" w14:paraId="34484D47"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C326AAD" w14:textId="77777777" w:rsidR="009B134E" w:rsidRPr="009B134E" w:rsidRDefault="009B134E" w:rsidP="009B134E">
            <w:pPr>
              <w:spacing w:after="0"/>
            </w:pPr>
            <w:r w:rsidRPr="009B134E">
              <w:t>Reduces short- and long-term negative impacts that disproportionately burden communities of color</w:t>
            </w:r>
          </w:p>
        </w:tc>
        <w:tc>
          <w:tcPr>
            <w:tcW w:w="1359" w:type="dxa"/>
            <w:tcBorders>
              <w:top w:val="nil"/>
              <w:left w:val="nil"/>
              <w:bottom w:val="single" w:sz="4" w:space="0" w:color="auto"/>
              <w:right w:val="single" w:sz="4" w:space="0" w:color="auto"/>
            </w:tcBorders>
            <w:shd w:val="clear" w:color="000000" w:fill="FFFF00"/>
            <w:vAlign w:val="bottom"/>
            <w:hideMark/>
          </w:tcPr>
          <w:p w14:paraId="15334A6A" w14:textId="77777777" w:rsidR="009B134E" w:rsidRPr="009B134E" w:rsidRDefault="009B134E" w:rsidP="009B134E">
            <w:pPr>
              <w:spacing w:after="0"/>
            </w:pPr>
            <w:r w:rsidRPr="009B134E">
              <w:t>4.10</w:t>
            </w:r>
          </w:p>
        </w:tc>
        <w:tc>
          <w:tcPr>
            <w:tcW w:w="798" w:type="dxa"/>
            <w:tcBorders>
              <w:top w:val="nil"/>
              <w:left w:val="nil"/>
              <w:bottom w:val="single" w:sz="4" w:space="0" w:color="auto"/>
              <w:right w:val="single" w:sz="4" w:space="0" w:color="auto"/>
            </w:tcBorders>
            <w:shd w:val="clear" w:color="auto" w:fill="auto"/>
            <w:noWrap/>
            <w:vAlign w:val="bottom"/>
            <w:hideMark/>
          </w:tcPr>
          <w:p w14:paraId="6BBA76A2" w14:textId="77777777" w:rsidR="009B134E" w:rsidRPr="009B134E" w:rsidRDefault="009B134E" w:rsidP="009B134E">
            <w:pPr>
              <w:spacing w:after="0"/>
            </w:pPr>
            <w:r w:rsidRPr="009B134E">
              <w:t>3.50</w:t>
            </w:r>
          </w:p>
        </w:tc>
        <w:tc>
          <w:tcPr>
            <w:tcW w:w="878" w:type="dxa"/>
            <w:tcBorders>
              <w:top w:val="nil"/>
              <w:left w:val="nil"/>
              <w:bottom w:val="single" w:sz="4" w:space="0" w:color="auto"/>
              <w:right w:val="single" w:sz="4" w:space="0" w:color="auto"/>
            </w:tcBorders>
            <w:shd w:val="clear" w:color="auto" w:fill="auto"/>
            <w:noWrap/>
            <w:vAlign w:val="bottom"/>
            <w:hideMark/>
          </w:tcPr>
          <w:p w14:paraId="6B66128B" w14:textId="77777777" w:rsidR="009B134E" w:rsidRPr="009B134E" w:rsidRDefault="009B134E" w:rsidP="009B134E">
            <w:pPr>
              <w:spacing w:after="0"/>
            </w:pPr>
            <w:r w:rsidRPr="009B134E">
              <w:t>3.74</w:t>
            </w:r>
          </w:p>
        </w:tc>
        <w:tc>
          <w:tcPr>
            <w:tcW w:w="1537" w:type="dxa"/>
            <w:tcBorders>
              <w:top w:val="nil"/>
              <w:left w:val="nil"/>
              <w:bottom w:val="single" w:sz="4" w:space="0" w:color="auto"/>
              <w:right w:val="single" w:sz="4" w:space="0" w:color="auto"/>
            </w:tcBorders>
            <w:shd w:val="clear" w:color="auto" w:fill="auto"/>
            <w:noWrap/>
            <w:vAlign w:val="bottom"/>
            <w:hideMark/>
          </w:tcPr>
          <w:p w14:paraId="45E25BB4" w14:textId="77777777" w:rsidR="009B134E" w:rsidRPr="009B134E" w:rsidRDefault="009B134E" w:rsidP="009B134E">
            <w:pPr>
              <w:spacing w:after="0"/>
            </w:pPr>
            <w:r w:rsidRPr="009B134E">
              <w:t>3.93</w:t>
            </w:r>
          </w:p>
        </w:tc>
        <w:tc>
          <w:tcPr>
            <w:tcW w:w="1418" w:type="dxa"/>
            <w:tcBorders>
              <w:top w:val="nil"/>
              <w:left w:val="nil"/>
              <w:bottom w:val="single" w:sz="4" w:space="0" w:color="auto"/>
              <w:right w:val="single" w:sz="4" w:space="0" w:color="auto"/>
            </w:tcBorders>
            <w:shd w:val="clear" w:color="auto" w:fill="auto"/>
            <w:noWrap/>
            <w:vAlign w:val="bottom"/>
            <w:hideMark/>
          </w:tcPr>
          <w:p w14:paraId="17E4CFF3" w14:textId="77777777" w:rsidR="009B134E" w:rsidRPr="009B134E" w:rsidRDefault="009B134E" w:rsidP="009B134E">
            <w:pPr>
              <w:spacing w:after="0"/>
            </w:pPr>
            <w:r w:rsidRPr="009B134E">
              <w:t>3.65</w:t>
            </w:r>
          </w:p>
        </w:tc>
        <w:tc>
          <w:tcPr>
            <w:tcW w:w="1696" w:type="dxa"/>
            <w:tcBorders>
              <w:top w:val="nil"/>
              <w:left w:val="nil"/>
              <w:bottom w:val="single" w:sz="4" w:space="0" w:color="auto"/>
              <w:right w:val="single" w:sz="4" w:space="0" w:color="auto"/>
            </w:tcBorders>
            <w:shd w:val="clear" w:color="auto" w:fill="auto"/>
            <w:noWrap/>
            <w:vAlign w:val="bottom"/>
            <w:hideMark/>
          </w:tcPr>
          <w:p w14:paraId="400A62A9" w14:textId="77777777" w:rsidR="009B134E" w:rsidRPr="009B134E" w:rsidRDefault="009B134E" w:rsidP="009B134E">
            <w:pPr>
              <w:spacing w:after="0"/>
            </w:pPr>
            <w:r w:rsidRPr="009B134E">
              <w:t>3.95</w:t>
            </w:r>
          </w:p>
        </w:tc>
        <w:tc>
          <w:tcPr>
            <w:tcW w:w="1357" w:type="dxa"/>
            <w:tcBorders>
              <w:top w:val="nil"/>
              <w:left w:val="nil"/>
              <w:bottom w:val="single" w:sz="4" w:space="0" w:color="auto"/>
              <w:right w:val="single" w:sz="4" w:space="0" w:color="auto"/>
            </w:tcBorders>
            <w:shd w:val="clear" w:color="000000" w:fill="FFFF00"/>
            <w:noWrap/>
            <w:vAlign w:val="bottom"/>
            <w:hideMark/>
          </w:tcPr>
          <w:p w14:paraId="6977CEE0" w14:textId="77777777" w:rsidR="009B134E" w:rsidRPr="009B134E" w:rsidRDefault="009B134E" w:rsidP="009B134E">
            <w:pPr>
              <w:spacing w:after="0"/>
            </w:pPr>
            <w:r w:rsidRPr="009B134E">
              <w:t>4.11</w:t>
            </w:r>
          </w:p>
        </w:tc>
      </w:tr>
      <w:tr w:rsidR="009B134E" w:rsidRPr="009B134E" w14:paraId="2243BD47" w14:textId="77777777" w:rsidTr="00825734">
        <w:trPr>
          <w:trHeight w:val="864"/>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4C977D4" w14:textId="77777777" w:rsidR="009B134E" w:rsidRPr="009B134E" w:rsidRDefault="009B134E" w:rsidP="009B134E">
            <w:pPr>
              <w:spacing w:after="0"/>
            </w:pPr>
            <w:r w:rsidRPr="009B134E">
              <w:t>Provides access to transit regardless of language proficiency, physical ability, age, income, or other status</w:t>
            </w:r>
          </w:p>
        </w:tc>
        <w:tc>
          <w:tcPr>
            <w:tcW w:w="1359" w:type="dxa"/>
            <w:tcBorders>
              <w:top w:val="nil"/>
              <w:left w:val="nil"/>
              <w:bottom w:val="single" w:sz="4" w:space="0" w:color="auto"/>
              <w:right w:val="single" w:sz="4" w:space="0" w:color="auto"/>
            </w:tcBorders>
            <w:shd w:val="clear" w:color="000000" w:fill="FFFF00"/>
            <w:vAlign w:val="bottom"/>
            <w:hideMark/>
          </w:tcPr>
          <w:p w14:paraId="5006F474" w14:textId="77777777" w:rsidR="009B134E" w:rsidRPr="009B134E" w:rsidRDefault="009B134E" w:rsidP="009B134E">
            <w:pPr>
              <w:spacing w:after="0"/>
            </w:pPr>
            <w:r w:rsidRPr="009B134E">
              <w:t>4.39</w:t>
            </w:r>
          </w:p>
        </w:tc>
        <w:tc>
          <w:tcPr>
            <w:tcW w:w="798" w:type="dxa"/>
            <w:tcBorders>
              <w:top w:val="nil"/>
              <w:left w:val="nil"/>
              <w:bottom w:val="single" w:sz="4" w:space="0" w:color="auto"/>
              <w:right w:val="single" w:sz="4" w:space="0" w:color="auto"/>
            </w:tcBorders>
            <w:shd w:val="clear" w:color="auto" w:fill="auto"/>
            <w:noWrap/>
            <w:vAlign w:val="bottom"/>
            <w:hideMark/>
          </w:tcPr>
          <w:p w14:paraId="35DCEA52" w14:textId="77777777" w:rsidR="009B134E" w:rsidRPr="009B134E" w:rsidRDefault="009B134E" w:rsidP="009B134E">
            <w:pPr>
              <w:spacing w:after="0"/>
            </w:pPr>
            <w:r w:rsidRPr="009B134E">
              <w:t>3.97</w:t>
            </w:r>
          </w:p>
        </w:tc>
        <w:tc>
          <w:tcPr>
            <w:tcW w:w="878" w:type="dxa"/>
            <w:tcBorders>
              <w:top w:val="nil"/>
              <w:left w:val="nil"/>
              <w:bottom w:val="single" w:sz="4" w:space="0" w:color="auto"/>
              <w:right w:val="single" w:sz="4" w:space="0" w:color="auto"/>
            </w:tcBorders>
            <w:shd w:val="clear" w:color="000000" w:fill="FFFF00"/>
            <w:noWrap/>
            <w:vAlign w:val="bottom"/>
            <w:hideMark/>
          </w:tcPr>
          <w:p w14:paraId="77162001" w14:textId="77777777" w:rsidR="009B134E" w:rsidRPr="009B134E" w:rsidRDefault="009B134E" w:rsidP="009B134E">
            <w:pPr>
              <w:spacing w:after="0"/>
            </w:pPr>
            <w:r w:rsidRPr="009B134E">
              <w:t>4.09</w:t>
            </w:r>
          </w:p>
        </w:tc>
        <w:tc>
          <w:tcPr>
            <w:tcW w:w="1537" w:type="dxa"/>
            <w:tcBorders>
              <w:top w:val="nil"/>
              <w:left w:val="nil"/>
              <w:bottom w:val="single" w:sz="4" w:space="0" w:color="auto"/>
              <w:right w:val="single" w:sz="4" w:space="0" w:color="auto"/>
            </w:tcBorders>
            <w:shd w:val="clear" w:color="000000" w:fill="FFFF00"/>
            <w:noWrap/>
            <w:vAlign w:val="bottom"/>
            <w:hideMark/>
          </w:tcPr>
          <w:p w14:paraId="26D6CCDD" w14:textId="77777777" w:rsidR="009B134E" w:rsidRPr="009B134E" w:rsidRDefault="009B134E" w:rsidP="009B134E">
            <w:pPr>
              <w:spacing w:after="0"/>
            </w:pPr>
            <w:r w:rsidRPr="009B134E">
              <w:t>4.29</w:t>
            </w:r>
          </w:p>
        </w:tc>
        <w:tc>
          <w:tcPr>
            <w:tcW w:w="1418" w:type="dxa"/>
            <w:tcBorders>
              <w:top w:val="nil"/>
              <w:left w:val="nil"/>
              <w:bottom w:val="single" w:sz="4" w:space="0" w:color="auto"/>
              <w:right w:val="single" w:sz="4" w:space="0" w:color="auto"/>
            </w:tcBorders>
            <w:shd w:val="clear" w:color="auto" w:fill="auto"/>
            <w:noWrap/>
            <w:vAlign w:val="bottom"/>
            <w:hideMark/>
          </w:tcPr>
          <w:p w14:paraId="197DEF90" w14:textId="77777777" w:rsidR="009B134E" w:rsidRPr="009B134E" w:rsidRDefault="009B134E" w:rsidP="009B134E">
            <w:pPr>
              <w:spacing w:after="0"/>
            </w:pPr>
            <w:r w:rsidRPr="009B134E">
              <w:t>3.98</w:t>
            </w:r>
          </w:p>
        </w:tc>
        <w:tc>
          <w:tcPr>
            <w:tcW w:w="1696" w:type="dxa"/>
            <w:tcBorders>
              <w:top w:val="nil"/>
              <w:left w:val="nil"/>
              <w:bottom w:val="single" w:sz="4" w:space="0" w:color="auto"/>
              <w:right w:val="single" w:sz="4" w:space="0" w:color="auto"/>
            </w:tcBorders>
            <w:shd w:val="clear" w:color="000000" w:fill="FFFF00"/>
            <w:noWrap/>
            <w:vAlign w:val="bottom"/>
            <w:hideMark/>
          </w:tcPr>
          <w:p w14:paraId="0F5C2069" w14:textId="77777777" w:rsidR="009B134E" w:rsidRPr="009B134E" w:rsidRDefault="009B134E" w:rsidP="009B134E">
            <w:pPr>
              <w:spacing w:after="0"/>
            </w:pPr>
            <w:r w:rsidRPr="009B134E">
              <w:t>4.32</w:t>
            </w:r>
          </w:p>
        </w:tc>
        <w:tc>
          <w:tcPr>
            <w:tcW w:w="1357" w:type="dxa"/>
            <w:tcBorders>
              <w:top w:val="nil"/>
              <w:left w:val="nil"/>
              <w:bottom w:val="single" w:sz="4" w:space="0" w:color="auto"/>
              <w:right w:val="single" w:sz="4" w:space="0" w:color="auto"/>
            </w:tcBorders>
            <w:shd w:val="clear" w:color="000000" w:fill="FFFF00"/>
            <w:noWrap/>
            <w:vAlign w:val="bottom"/>
            <w:hideMark/>
          </w:tcPr>
          <w:p w14:paraId="5C541F5B" w14:textId="77777777" w:rsidR="009B134E" w:rsidRPr="009B134E" w:rsidRDefault="009B134E" w:rsidP="009B134E">
            <w:pPr>
              <w:spacing w:after="0"/>
            </w:pPr>
            <w:r w:rsidRPr="009B134E">
              <w:t>4.37</w:t>
            </w:r>
          </w:p>
        </w:tc>
      </w:tr>
    </w:tbl>
    <w:p w14:paraId="1BC110C1" w14:textId="77777777" w:rsidR="009B134E" w:rsidRPr="009B134E" w:rsidRDefault="009B134E" w:rsidP="009B134E">
      <w:pPr>
        <w:spacing w:after="0"/>
        <w:rPr>
          <w:b/>
          <w:bCs/>
        </w:rPr>
      </w:pPr>
    </w:p>
    <w:p w14:paraId="58AC8C49" w14:textId="77777777" w:rsidR="009B134E" w:rsidRPr="009B134E" w:rsidRDefault="009B134E" w:rsidP="009B134E">
      <w:pPr>
        <w:spacing w:after="0"/>
        <w:rPr>
          <w:b/>
          <w:bCs/>
        </w:rPr>
      </w:pPr>
    </w:p>
    <w:p w14:paraId="6E8EB3FE" w14:textId="77777777" w:rsidR="009B134E" w:rsidRPr="009B134E" w:rsidRDefault="009B134E" w:rsidP="009B134E">
      <w:pPr>
        <w:spacing w:after="0"/>
        <w:rPr>
          <w:b/>
          <w:bCs/>
        </w:rPr>
      </w:pPr>
    </w:p>
    <w:p w14:paraId="739C118E" w14:textId="77777777" w:rsidR="009B134E" w:rsidRPr="009B134E" w:rsidRDefault="009B134E" w:rsidP="009B134E">
      <w:pPr>
        <w:spacing w:after="0"/>
        <w:rPr>
          <w:b/>
          <w:bCs/>
        </w:rPr>
      </w:pPr>
    </w:p>
    <w:p w14:paraId="455A5F35" w14:textId="77777777" w:rsidR="009B134E" w:rsidRPr="009B134E" w:rsidRDefault="009B134E" w:rsidP="009B134E">
      <w:pPr>
        <w:spacing w:after="0"/>
        <w:rPr>
          <w:b/>
          <w:bCs/>
        </w:rPr>
      </w:pPr>
    </w:p>
    <w:p w14:paraId="37036060" w14:textId="77777777" w:rsidR="009B134E" w:rsidRPr="009B134E" w:rsidRDefault="009B134E" w:rsidP="009B134E">
      <w:pPr>
        <w:spacing w:after="0"/>
        <w:rPr>
          <w:b/>
          <w:bCs/>
        </w:rPr>
      </w:pPr>
    </w:p>
    <w:p w14:paraId="0B25DC6E" w14:textId="7995A554" w:rsidR="009B134E" w:rsidRDefault="009B134E" w:rsidP="009B134E">
      <w:pPr>
        <w:spacing w:after="0"/>
        <w:rPr>
          <w:b/>
          <w:bCs/>
        </w:rPr>
      </w:pPr>
    </w:p>
    <w:p w14:paraId="7CF4732F" w14:textId="77777777" w:rsidR="009B134E" w:rsidRPr="009B134E" w:rsidRDefault="009B134E" w:rsidP="009B134E">
      <w:pPr>
        <w:spacing w:after="0"/>
        <w:rPr>
          <w:b/>
          <w:bCs/>
        </w:rPr>
      </w:pPr>
    </w:p>
    <w:p w14:paraId="46860BC7" w14:textId="77777777" w:rsidR="009B134E" w:rsidRPr="009B134E" w:rsidRDefault="009B134E" w:rsidP="009B134E">
      <w:pPr>
        <w:spacing w:after="0"/>
        <w:rPr>
          <w:b/>
          <w:bCs/>
        </w:rPr>
      </w:pPr>
    </w:p>
    <w:p w14:paraId="1F7EA464" w14:textId="221A6D97" w:rsidR="009B134E" w:rsidRPr="009B134E" w:rsidRDefault="009B134E" w:rsidP="00F70DF0">
      <w:pPr>
        <w:pStyle w:val="Heading4"/>
      </w:pPr>
      <w:r w:rsidRPr="009B134E">
        <w:t>APPENDIX C</w:t>
      </w:r>
      <w:r w:rsidR="00F70DF0">
        <w:t>:</w:t>
      </w:r>
      <w:r w:rsidRPr="009B134E">
        <w:t xml:space="preserve"> GUIDING PRINCIPLES WEIGHTED SCORES BY CITY COUNCIL DISTRICTS*</w:t>
      </w:r>
    </w:p>
    <w:p w14:paraId="587554A9" w14:textId="77777777" w:rsidR="009B134E" w:rsidRPr="009B134E" w:rsidRDefault="009B134E" w:rsidP="009B134E">
      <w:pPr>
        <w:spacing w:after="0"/>
        <w:rPr>
          <w:b/>
          <w:bCs/>
        </w:rPr>
      </w:pPr>
    </w:p>
    <w:p w14:paraId="658AF103" w14:textId="074E4450" w:rsidR="009B134E" w:rsidRPr="009B134E" w:rsidRDefault="009B134E" w:rsidP="009B134E">
      <w:pPr>
        <w:spacing w:after="0"/>
      </w:pPr>
      <w:r w:rsidRPr="009B134E">
        <w:t>*Survey respondents were asked to identify WSBLE station(s) they would likely utilize. Respondents for each district are made up of survey respondents who indicated they would likely use one of the stations in the district.</w:t>
      </w:r>
    </w:p>
    <w:p w14:paraId="1E4CFC40" w14:textId="6F75F888" w:rsidR="009B134E" w:rsidRPr="009B134E" w:rsidRDefault="009B134E" w:rsidP="009B134E">
      <w:pPr>
        <w:spacing w:after="0"/>
      </w:pPr>
    </w:p>
    <w:p w14:paraId="0A75D5E8" w14:textId="408CFB5B" w:rsidR="009B134E" w:rsidRPr="009B134E" w:rsidRDefault="007D6EB2" w:rsidP="009B134E">
      <w:pPr>
        <w:spacing w:after="0"/>
      </w:pPr>
      <w:r>
        <w:rPr>
          <w:rFonts w:ascii="Calibri" w:eastAsia="Times New Roman" w:hAnsi="Calibri" w:cs="Calibri"/>
          <w:b/>
          <w:bCs/>
          <w:noProof/>
          <w:color w:val="000000"/>
        </w:rPr>
        <mc:AlternateContent>
          <mc:Choice Requires="wps">
            <w:drawing>
              <wp:anchor distT="0" distB="0" distL="114300" distR="114300" simplePos="0" relativeHeight="251658243" behindDoc="0" locked="0" layoutInCell="1" allowOverlap="1" wp14:anchorId="40DF209E" wp14:editId="4FCB2390">
                <wp:simplePos x="0" y="0"/>
                <wp:positionH relativeFrom="column">
                  <wp:posOffset>197485</wp:posOffset>
                </wp:positionH>
                <wp:positionV relativeFrom="paragraph">
                  <wp:posOffset>1421765</wp:posOffset>
                </wp:positionV>
                <wp:extent cx="198094" cy="87852"/>
                <wp:effectExtent l="0" t="0" r="12065" b="26670"/>
                <wp:wrapNone/>
                <wp:docPr id="7" name="Rectangle: Diagonal Corners Rounded 5"/>
                <wp:cNvGraphicFramePr/>
                <a:graphic xmlns:a="http://schemas.openxmlformats.org/drawingml/2006/main">
                  <a:graphicData uri="http://schemas.microsoft.com/office/word/2010/wordprocessingShape">
                    <wps:wsp>
                      <wps:cNvSpPr/>
                      <wps:spPr>
                        <a:xfrm>
                          <a:off x="0" y="0"/>
                          <a:ext cx="198094" cy="87852"/>
                        </a:xfrm>
                        <a:prstGeom prst="round2Diag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 w14:anchorId="319B2954" id="Rectangle: Diagonal Corners Rounded 5" o:spid="_x0000_s1026" style="position:absolute;margin-left:15.55pt;margin-top:111.95pt;width:15.6pt;height:6.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8094,8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" path="m14642,l198094,r,l198094,73210v,8087,-6555,14642,-14642,14642l,87852r,l,14642c,6555,6555,,14642,xe" fillcolor="#ffc000 [3207]" strokecolor="#1f3763 [1604]" strokeweight="1pt">
                <v:stroke joinstyle="miter"/>
                <v:path arrowok="t" o:connecttype="custom" o:connectlocs="14642,0;198094,0;198094,0;198094,73210;183452,87852;0,87852;0,87852;0,14642;14642,0" o:connectangles="0,0,0,0,0,0,0,0,0"/>
              </v:shape>
            </w:pict>
          </mc:Fallback>
        </mc:AlternateContent>
      </w:r>
    </w:p>
    <w:tbl>
      <w:tblPr>
        <w:tblW w:w="12680" w:type="dxa"/>
        <w:tblLook w:val="04A0" w:firstRow="1" w:lastRow="0" w:firstColumn="1" w:lastColumn="0" w:noHBand="0" w:noVBand="1"/>
      </w:tblPr>
      <w:tblGrid>
        <w:gridCol w:w="4797"/>
        <w:gridCol w:w="1427"/>
        <w:gridCol w:w="1336"/>
        <w:gridCol w:w="2029"/>
        <w:gridCol w:w="1316"/>
        <w:gridCol w:w="1973"/>
      </w:tblGrid>
      <w:tr w:rsidR="009B134E" w:rsidRPr="009B134E" w14:paraId="2A33D199" w14:textId="77777777" w:rsidTr="009B134E">
        <w:trPr>
          <w:trHeight w:val="3336"/>
        </w:trPr>
        <w:tc>
          <w:tcPr>
            <w:tcW w:w="4797" w:type="dxa"/>
            <w:tcBorders>
              <w:top w:val="nil"/>
              <w:left w:val="nil"/>
              <w:bottom w:val="nil"/>
              <w:right w:val="nil"/>
            </w:tcBorders>
            <w:shd w:val="clear" w:color="auto" w:fill="auto"/>
            <w:noWrap/>
            <w:vAlign w:val="bottom"/>
            <w:hideMark/>
          </w:tcPr>
          <w:p w14:paraId="659BD0AA" w14:textId="7F62B1DB" w:rsidR="009B134E" w:rsidRPr="009B134E" w:rsidRDefault="009B134E" w:rsidP="009B134E">
            <w:pPr>
              <w:spacing w:after="0"/>
            </w:pPr>
            <w:r w:rsidRPr="009B134E">
              <w:rPr>
                <w:b/>
                <w:bCs/>
                <w:noProof/>
              </w:rPr>
              <mc:AlternateContent>
                <mc:Choice Requires="wps">
                  <w:drawing>
                    <wp:anchor distT="45720" distB="45720" distL="114300" distR="114300" simplePos="0" relativeHeight="251658241" behindDoc="1" locked="0" layoutInCell="1" allowOverlap="1" wp14:anchorId="667672E0" wp14:editId="1C01C2C6">
                      <wp:simplePos x="0" y="0"/>
                      <wp:positionH relativeFrom="column">
                        <wp:posOffset>0</wp:posOffset>
                      </wp:positionH>
                      <wp:positionV relativeFrom="paragraph">
                        <wp:posOffset>-1496060</wp:posOffset>
                      </wp:positionV>
                      <wp:extent cx="2360930" cy="1524000"/>
                      <wp:effectExtent l="0" t="0" r="1270" b="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0"/>
                              </a:xfrm>
                              <a:prstGeom prst="rect">
                                <a:avLst/>
                              </a:prstGeom>
                              <a:solidFill>
                                <a:srgbClr val="FFFFFF"/>
                              </a:solidFill>
                              <a:ln w="9525">
                                <a:noFill/>
                                <a:miter lim="800000"/>
                                <a:headEnd/>
                                <a:tailEnd/>
                              </a:ln>
                            </wps:spPr>
                            <wps:txbx>
                              <w:txbxContent>
                                <w:p w14:paraId="0DB5AF2E"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u w:val="single"/>
                                    </w:rPr>
                                    <w:t>Key</w:t>
                                  </w:r>
                                </w:p>
                                <w:p w14:paraId="0E0E42CB"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1 = Not at All Important</w:t>
                                  </w:r>
                                </w:p>
                                <w:p w14:paraId="5425195F"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2 = Slightly Important</w:t>
                                  </w:r>
                                </w:p>
                                <w:p w14:paraId="2E4B311F"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3 = Moderately Important</w:t>
                                  </w:r>
                                </w:p>
                                <w:p w14:paraId="15A84369"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4 = Very Important</w:t>
                                  </w:r>
                                </w:p>
                                <w:p w14:paraId="732EE21E"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5 = Extremely Important</w:t>
                                  </w:r>
                                </w:p>
                                <w:p w14:paraId="68A583F8" w14:textId="77777777" w:rsidR="009B134E" w:rsidRPr="009B134E" w:rsidRDefault="009B134E" w:rsidP="009B134E">
                                  <w:pPr>
                                    <w:spacing w:after="0"/>
                                    <w:rPr>
                                      <w:rFonts w:cstheme="minorHAnsi"/>
                                      <w:color w:val="595959" w:themeColor="text1" w:themeTint="A6"/>
                                    </w:rPr>
                                  </w:pPr>
                                  <w:r w:rsidRPr="009B134E">
                                    <w:rPr>
                                      <w:rFonts w:ascii="Garamond" w:hAnsi="Garamond"/>
                                      <w:color w:val="595959" w:themeColor="text1" w:themeTint="A6"/>
                                    </w:rPr>
                                    <w:t xml:space="preserve">          = </w:t>
                                  </w:r>
                                  <w:r w:rsidRPr="009B134E">
                                    <w:rPr>
                                      <w:rFonts w:cstheme="minorHAnsi"/>
                                      <w:color w:val="595959" w:themeColor="text1" w:themeTint="A6"/>
                                    </w:rPr>
                                    <w:t xml:space="preserve">Score </w:t>
                                  </w:r>
                                  <w:r w:rsidRPr="009B134E">
                                    <w:rPr>
                                      <w:rFonts w:cstheme="minorHAnsi"/>
                                      <w:color w:val="595959" w:themeColor="text1" w:themeTint="A6"/>
                                      <w:u w:val="single"/>
                                    </w:rPr>
                                    <w:t>&gt;</w:t>
                                  </w:r>
                                  <w:r w:rsidRPr="009B134E">
                                    <w:rPr>
                                      <w:rFonts w:cstheme="minorHAnsi"/>
                                      <w:color w:val="595959" w:themeColor="text1" w:themeTint="A6"/>
                                    </w:rPr>
                                    <w:t xml:space="preserve"> 4.5 </w:t>
                                  </w:r>
                                </w:p>
                                <w:p w14:paraId="30C4B0AA"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 xml:space="preserve"> </w:t>
                                  </w:r>
                                  <w:r w:rsidRPr="009B134E">
                                    <w:rPr>
                                      <w:rFonts w:cstheme="minorHAnsi"/>
                                      <w:noProof/>
                                      <w:color w:val="595959" w:themeColor="text1" w:themeTint="A6"/>
                                    </w:rPr>
                                    <w:drawing>
                                      <wp:inline distT="0" distB="0" distL="0" distR="0" wp14:anchorId="75A999D1" wp14:editId="067ED513">
                                        <wp:extent cx="209550" cy="1714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B134E">
                                    <w:rPr>
                                      <w:rFonts w:cstheme="minorHAnsi"/>
                                      <w:color w:val="595959" w:themeColor="text1" w:themeTint="A6"/>
                                    </w:rPr>
                                    <w:t xml:space="preserve">   = Score </w:t>
                                  </w:r>
                                  <w:r w:rsidRPr="009B134E">
                                    <w:rPr>
                                      <w:rFonts w:cstheme="minorHAnsi"/>
                                      <w:color w:val="595959" w:themeColor="text1" w:themeTint="A6"/>
                                      <w:u w:val="single"/>
                                    </w:rPr>
                                    <w:t>&gt;</w:t>
                                  </w:r>
                                  <w:r w:rsidRPr="009B134E">
                                    <w:rPr>
                                      <w:rFonts w:cstheme="minorHAnsi"/>
                                      <w:color w:val="595959" w:themeColor="text1" w:themeTint="A6"/>
                                    </w:rPr>
                                    <w:t xml:space="preserve"> 4.0 and &lt; 4.5</w:t>
                                  </w:r>
                                </w:p>
                                <w:p w14:paraId="04BA2EFF" w14:textId="77777777" w:rsidR="009B134E" w:rsidRPr="009B134E" w:rsidRDefault="009B134E" w:rsidP="009B134E">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672E0" id="Text Box 2" o:spid="_x0000_s1029" type="#_x0000_t202" style="position:absolute;margin-left:0;margin-top:-117.8pt;width:185.9pt;height:120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" stroked="f">
                      <v:textbox>
                        <w:txbxContent>
                          <w:p w14:paraId="0DB5AF2E"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u w:val="single"/>
                              </w:rPr>
                              <w:t>Key</w:t>
                            </w:r>
                          </w:p>
                          <w:p w14:paraId="0E0E42CB"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1 = Not at All Important</w:t>
                            </w:r>
                          </w:p>
                          <w:p w14:paraId="5425195F"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2 = Slightly Important</w:t>
                            </w:r>
                          </w:p>
                          <w:p w14:paraId="2E4B311F"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3 = Moderately Important</w:t>
                            </w:r>
                          </w:p>
                          <w:p w14:paraId="15A84369"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4 = Very Important</w:t>
                            </w:r>
                          </w:p>
                          <w:p w14:paraId="732EE21E"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5 = Extremely Important</w:t>
                            </w:r>
                          </w:p>
                          <w:p w14:paraId="68A583F8" w14:textId="77777777" w:rsidR="009B134E" w:rsidRPr="009B134E" w:rsidRDefault="009B134E" w:rsidP="009B134E">
                            <w:pPr>
                              <w:spacing w:after="0"/>
                              <w:rPr>
                                <w:rFonts w:cstheme="minorHAnsi"/>
                                <w:color w:val="595959" w:themeColor="text1" w:themeTint="A6"/>
                              </w:rPr>
                            </w:pPr>
                            <w:r w:rsidRPr="009B134E">
                              <w:rPr>
                                <w:rFonts w:ascii="Garamond" w:hAnsi="Garamond"/>
                                <w:color w:val="595959" w:themeColor="text1" w:themeTint="A6"/>
                              </w:rPr>
                              <w:t xml:space="preserve">          = </w:t>
                            </w:r>
                            <w:r w:rsidRPr="009B134E">
                              <w:rPr>
                                <w:rFonts w:cstheme="minorHAnsi"/>
                                <w:color w:val="595959" w:themeColor="text1" w:themeTint="A6"/>
                              </w:rPr>
                              <w:t xml:space="preserve">Score </w:t>
                            </w:r>
                            <w:r w:rsidRPr="009B134E">
                              <w:rPr>
                                <w:rFonts w:cstheme="minorHAnsi"/>
                                <w:color w:val="595959" w:themeColor="text1" w:themeTint="A6"/>
                                <w:u w:val="single"/>
                              </w:rPr>
                              <w:t>&gt;</w:t>
                            </w:r>
                            <w:r w:rsidRPr="009B134E">
                              <w:rPr>
                                <w:rFonts w:cstheme="minorHAnsi"/>
                                <w:color w:val="595959" w:themeColor="text1" w:themeTint="A6"/>
                              </w:rPr>
                              <w:t xml:space="preserve"> 4.5 </w:t>
                            </w:r>
                          </w:p>
                          <w:p w14:paraId="30C4B0AA" w14:textId="77777777" w:rsidR="009B134E" w:rsidRPr="009B134E" w:rsidRDefault="009B134E" w:rsidP="009B134E">
                            <w:pPr>
                              <w:spacing w:after="0"/>
                              <w:rPr>
                                <w:rFonts w:cstheme="minorHAnsi"/>
                                <w:color w:val="595959" w:themeColor="text1" w:themeTint="A6"/>
                              </w:rPr>
                            </w:pPr>
                            <w:r w:rsidRPr="009B134E">
                              <w:rPr>
                                <w:rFonts w:cstheme="minorHAnsi"/>
                                <w:color w:val="595959" w:themeColor="text1" w:themeTint="A6"/>
                              </w:rPr>
                              <w:t xml:space="preserve"> </w:t>
                            </w:r>
                            <w:r w:rsidRPr="009B134E">
                              <w:rPr>
                                <w:rFonts w:cstheme="minorHAnsi"/>
                                <w:noProof/>
                                <w:color w:val="595959" w:themeColor="text1" w:themeTint="A6"/>
                              </w:rPr>
                              <w:drawing>
                                <wp:inline distT="0" distB="0" distL="0" distR="0" wp14:anchorId="75A999D1" wp14:editId="067ED513">
                                  <wp:extent cx="209550" cy="17145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Pr="009B134E">
                              <w:rPr>
                                <w:rFonts w:cstheme="minorHAnsi"/>
                                <w:color w:val="595959" w:themeColor="text1" w:themeTint="A6"/>
                              </w:rPr>
                              <w:t xml:space="preserve">   = Score </w:t>
                            </w:r>
                            <w:r w:rsidRPr="009B134E">
                              <w:rPr>
                                <w:rFonts w:cstheme="minorHAnsi"/>
                                <w:color w:val="595959" w:themeColor="text1" w:themeTint="A6"/>
                                <w:u w:val="single"/>
                              </w:rPr>
                              <w:t>&gt;</w:t>
                            </w:r>
                            <w:r w:rsidRPr="009B134E">
                              <w:rPr>
                                <w:rFonts w:cstheme="minorHAnsi"/>
                                <w:color w:val="595959" w:themeColor="text1" w:themeTint="A6"/>
                              </w:rPr>
                              <w:t xml:space="preserve"> 4.0 and &lt; 4.5</w:t>
                            </w:r>
                          </w:p>
                          <w:p w14:paraId="04BA2EFF" w14:textId="77777777" w:rsidR="009B134E" w:rsidRPr="009B134E" w:rsidRDefault="009B134E" w:rsidP="009B134E">
                            <w:pPr>
                              <w:rPr>
                                <w:rFonts w:cstheme="minorHAnsi"/>
                              </w:rPr>
                            </w:pPr>
                          </w:p>
                        </w:txbxContent>
                      </v:textbox>
                    </v:shape>
                  </w:pict>
                </mc:Fallback>
              </mc:AlternateContent>
            </w:r>
          </w:p>
          <w:p w14:paraId="6F44317D" w14:textId="6612EEDE" w:rsidR="009B134E" w:rsidRPr="009B134E" w:rsidRDefault="009B134E" w:rsidP="009B134E">
            <w:pPr>
              <w:pStyle w:val="Heading45"/>
            </w:pPr>
            <w:r>
              <w:t>Survey Question</w:t>
            </w:r>
          </w:p>
        </w:tc>
        <w:tc>
          <w:tcPr>
            <w:tcW w:w="135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262B773B" w14:textId="77777777" w:rsidR="009B134E" w:rsidRPr="009B134E" w:rsidRDefault="009B134E" w:rsidP="009B134E">
            <w:pPr>
              <w:spacing w:after="0"/>
              <w:rPr>
                <w:b/>
                <w:bCs/>
              </w:rPr>
            </w:pPr>
            <w:r w:rsidRPr="009B134E">
              <w:rPr>
                <w:b/>
                <w:bCs/>
              </w:rPr>
              <w:t>ALL (All respondents) (n =2,199)</w:t>
            </w:r>
          </w:p>
        </w:tc>
        <w:tc>
          <w:tcPr>
            <w:tcW w:w="133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C89DEC8" w14:textId="77777777" w:rsidR="009B134E" w:rsidRPr="009B134E" w:rsidRDefault="009B134E" w:rsidP="009B134E">
            <w:pPr>
              <w:spacing w:after="0"/>
              <w:rPr>
                <w:b/>
                <w:bCs/>
              </w:rPr>
            </w:pPr>
            <w:r w:rsidRPr="009B134E">
              <w:rPr>
                <w:b/>
                <w:bCs/>
              </w:rPr>
              <w:t>D1 (Alaska Junction, Avalon, Delridge)          (n =1,016)</w:t>
            </w:r>
          </w:p>
        </w:tc>
        <w:tc>
          <w:tcPr>
            <w:tcW w:w="189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034A262" w14:textId="77777777" w:rsidR="009B134E" w:rsidRPr="009B134E" w:rsidRDefault="009B134E" w:rsidP="009B134E">
            <w:pPr>
              <w:spacing w:after="0"/>
              <w:rPr>
                <w:b/>
                <w:bCs/>
              </w:rPr>
            </w:pPr>
            <w:r w:rsidRPr="009B134E">
              <w:rPr>
                <w:b/>
                <w:bCs/>
              </w:rPr>
              <w:t>D2 (SODO, Stadium, International District/Chinatown) n (=1,014)</w:t>
            </w:r>
          </w:p>
        </w:tc>
        <w:tc>
          <w:tcPr>
            <w:tcW w:w="131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E4649A9" w14:textId="77777777" w:rsidR="009B134E" w:rsidRPr="009B134E" w:rsidRDefault="009B134E" w:rsidP="009B134E">
            <w:pPr>
              <w:spacing w:after="0"/>
              <w:rPr>
                <w:b/>
                <w:bCs/>
              </w:rPr>
            </w:pPr>
            <w:r w:rsidRPr="009B134E">
              <w:rPr>
                <w:b/>
                <w:bCs/>
              </w:rPr>
              <w:t>D6 (Ballard) (n =1,256)</w:t>
            </w:r>
          </w:p>
        </w:tc>
        <w:tc>
          <w:tcPr>
            <w:tcW w:w="1973"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984E436" w14:textId="77777777" w:rsidR="009B134E" w:rsidRPr="009B134E" w:rsidRDefault="009B134E" w:rsidP="009B134E">
            <w:pPr>
              <w:spacing w:after="0"/>
              <w:rPr>
                <w:b/>
                <w:bCs/>
              </w:rPr>
            </w:pPr>
            <w:r w:rsidRPr="009B134E">
              <w:rPr>
                <w:b/>
                <w:bCs/>
              </w:rPr>
              <w:t xml:space="preserve">D7 (Midtown, Westlake, Denny, South Lake Union, Seattle Center, Smith Cove, </w:t>
            </w:r>
            <w:proofErr w:type="spellStart"/>
            <w:r w:rsidRPr="009B134E">
              <w:rPr>
                <w:b/>
                <w:bCs/>
              </w:rPr>
              <w:t>Interbay</w:t>
            </w:r>
            <w:proofErr w:type="spellEnd"/>
            <w:r w:rsidRPr="009B134E">
              <w:rPr>
                <w:b/>
                <w:bCs/>
              </w:rPr>
              <w:t>) (n =1,381)</w:t>
            </w:r>
          </w:p>
        </w:tc>
      </w:tr>
      <w:tr w:rsidR="009B134E" w:rsidRPr="009B134E" w14:paraId="2FD3324F" w14:textId="77777777" w:rsidTr="00825734">
        <w:trPr>
          <w:trHeight w:val="864"/>
        </w:trPr>
        <w:tc>
          <w:tcPr>
            <w:tcW w:w="4797" w:type="dxa"/>
            <w:tcBorders>
              <w:top w:val="nil"/>
              <w:left w:val="single" w:sz="4" w:space="0" w:color="auto"/>
              <w:bottom w:val="single" w:sz="4" w:space="0" w:color="auto"/>
              <w:right w:val="single" w:sz="4" w:space="0" w:color="auto"/>
            </w:tcBorders>
            <w:shd w:val="clear" w:color="auto" w:fill="auto"/>
            <w:vAlign w:val="center"/>
            <w:hideMark/>
          </w:tcPr>
          <w:p w14:paraId="20FC963A" w14:textId="77777777" w:rsidR="009B134E" w:rsidRPr="009B134E" w:rsidRDefault="009B134E" w:rsidP="009B134E">
            <w:pPr>
              <w:spacing w:after="0"/>
            </w:pPr>
            <w:r w:rsidRPr="009B134E">
              <w:t>Dependable Transit: Support efficient and reliable light rail service to your neighborhood that gets you where you need to go.</w:t>
            </w:r>
          </w:p>
        </w:tc>
        <w:tc>
          <w:tcPr>
            <w:tcW w:w="1359" w:type="dxa"/>
            <w:tcBorders>
              <w:top w:val="nil"/>
              <w:left w:val="nil"/>
              <w:bottom w:val="single" w:sz="4" w:space="0" w:color="auto"/>
              <w:right w:val="single" w:sz="4" w:space="0" w:color="auto"/>
            </w:tcBorders>
            <w:shd w:val="clear" w:color="000000" w:fill="FFC000"/>
            <w:vAlign w:val="center"/>
            <w:hideMark/>
          </w:tcPr>
          <w:p w14:paraId="151BF907" w14:textId="77777777" w:rsidR="009B134E" w:rsidRPr="009B134E" w:rsidRDefault="009B134E" w:rsidP="009B134E">
            <w:pPr>
              <w:spacing w:after="0"/>
            </w:pPr>
            <w:r w:rsidRPr="009B134E">
              <w:t>4.70</w:t>
            </w:r>
          </w:p>
        </w:tc>
        <w:tc>
          <w:tcPr>
            <w:tcW w:w="1336" w:type="dxa"/>
            <w:tcBorders>
              <w:top w:val="nil"/>
              <w:left w:val="nil"/>
              <w:bottom w:val="single" w:sz="4" w:space="0" w:color="auto"/>
              <w:right w:val="single" w:sz="4" w:space="0" w:color="auto"/>
            </w:tcBorders>
            <w:shd w:val="clear" w:color="000000" w:fill="FFC000"/>
            <w:noWrap/>
            <w:vAlign w:val="bottom"/>
            <w:hideMark/>
          </w:tcPr>
          <w:p w14:paraId="6D2D3FBB" w14:textId="77777777" w:rsidR="009B134E" w:rsidRPr="009B134E" w:rsidRDefault="009B134E" w:rsidP="009B134E">
            <w:pPr>
              <w:spacing w:after="0"/>
            </w:pPr>
            <w:r w:rsidRPr="009B134E">
              <w:t>4.74</w:t>
            </w:r>
          </w:p>
        </w:tc>
        <w:tc>
          <w:tcPr>
            <w:tcW w:w="1899" w:type="dxa"/>
            <w:tcBorders>
              <w:top w:val="nil"/>
              <w:left w:val="nil"/>
              <w:bottom w:val="single" w:sz="4" w:space="0" w:color="auto"/>
              <w:right w:val="single" w:sz="4" w:space="0" w:color="auto"/>
            </w:tcBorders>
            <w:shd w:val="clear" w:color="000000" w:fill="FFC000"/>
            <w:noWrap/>
            <w:vAlign w:val="bottom"/>
            <w:hideMark/>
          </w:tcPr>
          <w:p w14:paraId="7BF2DFFE" w14:textId="77777777" w:rsidR="009B134E" w:rsidRPr="009B134E" w:rsidRDefault="009B134E" w:rsidP="009B134E">
            <w:pPr>
              <w:spacing w:after="0"/>
            </w:pPr>
            <w:r w:rsidRPr="009B134E">
              <w:t>4.78</w:t>
            </w:r>
          </w:p>
        </w:tc>
        <w:tc>
          <w:tcPr>
            <w:tcW w:w="1316" w:type="dxa"/>
            <w:tcBorders>
              <w:top w:val="nil"/>
              <w:left w:val="nil"/>
              <w:bottom w:val="single" w:sz="4" w:space="0" w:color="auto"/>
              <w:right w:val="single" w:sz="4" w:space="0" w:color="auto"/>
            </w:tcBorders>
            <w:shd w:val="clear" w:color="000000" w:fill="FFC000"/>
            <w:noWrap/>
            <w:vAlign w:val="bottom"/>
            <w:hideMark/>
          </w:tcPr>
          <w:p w14:paraId="2F88053E" w14:textId="77777777" w:rsidR="009B134E" w:rsidRPr="009B134E" w:rsidRDefault="009B134E" w:rsidP="009B134E">
            <w:pPr>
              <w:spacing w:after="0"/>
            </w:pPr>
            <w:r w:rsidRPr="009B134E">
              <w:t>4.78</w:t>
            </w:r>
          </w:p>
        </w:tc>
        <w:tc>
          <w:tcPr>
            <w:tcW w:w="1973" w:type="dxa"/>
            <w:tcBorders>
              <w:top w:val="nil"/>
              <w:left w:val="nil"/>
              <w:bottom w:val="single" w:sz="4" w:space="0" w:color="auto"/>
              <w:right w:val="single" w:sz="4" w:space="0" w:color="auto"/>
            </w:tcBorders>
            <w:shd w:val="clear" w:color="000000" w:fill="FFFF00"/>
            <w:noWrap/>
            <w:vAlign w:val="bottom"/>
            <w:hideMark/>
          </w:tcPr>
          <w:p w14:paraId="103DD9A4" w14:textId="77777777" w:rsidR="009B134E" w:rsidRPr="009B134E" w:rsidRDefault="009B134E" w:rsidP="009B134E">
            <w:pPr>
              <w:spacing w:after="0"/>
            </w:pPr>
            <w:r w:rsidRPr="009B134E">
              <w:t>4.77</w:t>
            </w:r>
          </w:p>
        </w:tc>
      </w:tr>
      <w:tr w:rsidR="009B134E" w:rsidRPr="009B134E" w14:paraId="46196AB7"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43DD059" w14:textId="77777777" w:rsidR="009B134E" w:rsidRPr="009B134E" w:rsidRDefault="009B134E" w:rsidP="009B134E">
            <w:pPr>
              <w:spacing w:after="0"/>
            </w:pPr>
            <w:r w:rsidRPr="009B134E">
              <w:t>Connects you to work, school, shopping, and recreation in other neighborhoods</w:t>
            </w:r>
          </w:p>
        </w:tc>
        <w:tc>
          <w:tcPr>
            <w:tcW w:w="1359" w:type="dxa"/>
            <w:tcBorders>
              <w:top w:val="nil"/>
              <w:left w:val="nil"/>
              <w:bottom w:val="single" w:sz="4" w:space="0" w:color="auto"/>
              <w:right w:val="single" w:sz="4" w:space="0" w:color="auto"/>
            </w:tcBorders>
            <w:shd w:val="clear" w:color="000000" w:fill="FFC000"/>
            <w:vAlign w:val="bottom"/>
            <w:hideMark/>
          </w:tcPr>
          <w:p w14:paraId="626EC364" w14:textId="77777777" w:rsidR="009B134E" w:rsidRPr="009B134E" w:rsidRDefault="009B134E" w:rsidP="009B134E">
            <w:pPr>
              <w:spacing w:after="0"/>
            </w:pPr>
            <w:r w:rsidRPr="009B134E">
              <w:t>4.59</w:t>
            </w:r>
          </w:p>
        </w:tc>
        <w:tc>
          <w:tcPr>
            <w:tcW w:w="1336" w:type="dxa"/>
            <w:tcBorders>
              <w:top w:val="nil"/>
              <w:left w:val="nil"/>
              <w:bottom w:val="single" w:sz="4" w:space="0" w:color="auto"/>
              <w:right w:val="single" w:sz="4" w:space="0" w:color="auto"/>
            </w:tcBorders>
            <w:shd w:val="clear" w:color="000000" w:fill="FFC000"/>
            <w:noWrap/>
            <w:vAlign w:val="bottom"/>
            <w:hideMark/>
          </w:tcPr>
          <w:p w14:paraId="4E4AC418" w14:textId="77777777" w:rsidR="009B134E" w:rsidRPr="009B134E" w:rsidRDefault="009B134E" w:rsidP="009B134E">
            <w:pPr>
              <w:spacing w:after="0"/>
            </w:pPr>
            <w:r w:rsidRPr="009B134E">
              <w:t>4.61</w:t>
            </w:r>
          </w:p>
        </w:tc>
        <w:tc>
          <w:tcPr>
            <w:tcW w:w="1899" w:type="dxa"/>
            <w:tcBorders>
              <w:top w:val="nil"/>
              <w:left w:val="nil"/>
              <w:bottom w:val="single" w:sz="4" w:space="0" w:color="auto"/>
              <w:right w:val="single" w:sz="4" w:space="0" w:color="auto"/>
            </w:tcBorders>
            <w:shd w:val="clear" w:color="000000" w:fill="FFC000"/>
            <w:noWrap/>
            <w:vAlign w:val="bottom"/>
            <w:hideMark/>
          </w:tcPr>
          <w:p w14:paraId="2551B4B9" w14:textId="77777777" w:rsidR="009B134E" w:rsidRPr="009B134E" w:rsidRDefault="009B134E" w:rsidP="009B134E">
            <w:pPr>
              <w:spacing w:after="0"/>
            </w:pPr>
            <w:r w:rsidRPr="009B134E">
              <w:t>4.66</w:t>
            </w:r>
          </w:p>
        </w:tc>
        <w:tc>
          <w:tcPr>
            <w:tcW w:w="1316" w:type="dxa"/>
            <w:tcBorders>
              <w:top w:val="nil"/>
              <w:left w:val="nil"/>
              <w:bottom w:val="single" w:sz="4" w:space="0" w:color="auto"/>
              <w:right w:val="single" w:sz="4" w:space="0" w:color="auto"/>
            </w:tcBorders>
            <w:shd w:val="clear" w:color="000000" w:fill="FFC000"/>
            <w:noWrap/>
            <w:vAlign w:val="bottom"/>
            <w:hideMark/>
          </w:tcPr>
          <w:p w14:paraId="4A8ED52E" w14:textId="77777777" w:rsidR="009B134E" w:rsidRPr="009B134E" w:rsidRDefault="009B134E" w:rsidP="009B134E">
            <w:pPr>
              <w:spacing w:after="0"/>
            </w:pPr>
            <w:r w:rsidRPr="009B134E">
              <w:t>4.68</w:t>
            </w:r>
          </w:p>
        </w:tc>
        <w:tc>
          <w:tcPr>
            <w:tcW w:w="1973" w:type="dxa"/>
            <w:tcBorders>
              <w:top w:val="nil"/>
              <w:left w:val="nil"/>
              <w:bottom w:val="single" w:sz="4" w:space="0" w:color="auto"/>
              <w:right w:val="single" w:sz="4" w:space="0" w:color="auto"/>
            </w:tcBorders>
            <w:shd w:val="clear" w:color="000000" w:fill="FFFF00"/>
            <w:noWrap/>
            <w:vAlign w:val="bottom"/>
            <w:hideMark/>
          </w:tcPr>
          <w:p w14:paraId="6495137C" w14:textId="77777777" w:rsidR="009B134E" w:rsidRPr="009B134E" w:rsidRDefault="009B134E" w:rsidP="009B134E">
            <w:pPr>
              <w:spacing w:after="0"/>
            </w:pPr>
            <w:r w:rsidRPr="009B134E">
              <w:t>4.67</w:t>
            </w:r>
          </w:p>
        </w:tc>
      </w:tr>
      <w:tr w:rsidR="009B134E" w:rsidRPr="009B134E" w14:paraId="3E7D86F3"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81FD32F" w14:textId="77777777" w:rsidR="009B134E" w:rsidRPr="009B134E" w:rsidRDefault="009B134E" w:rsidP="009B134E">
            <w:pPr>
              <w:spacing w:after="0"/>
            </w:pPr>
            <w:r w:rsidRPr="009B134E">
              <w:t>Integrates with a robust transit service in your neighborhood</w:t>
            </w:r>
          </w:p>
        </w:tc>
        <w:tc>
          <w:tcPr>
            <w:tcW w:w="1359" w:type="dxa"/>
            <w:tcBorders>
              <w:top w:val="nil"/>
              <w:left w:val="nil"/>
              <w:bottom w:val="single" w:sz="4" w:space="0" w:color="auto"/>
              <w:right w:val="single" w:sz="4" w:space="0" w:color="auto"/>
            </w:tcBorders>
            <w:shd w:val="clear" w:color="000000" w:fill="FFFF00"/>
            <w:vAlign w:val="bottom"/>
            <w:hideMark/>
          </w:tcPr>
          <w:p w14:paraId="57F590B5" w14:textId="77777777" w:rsidR="009B134E" w:rsidRPr="009B134E" w:rsidRDefault="009B134E" w:rsidP="009B134E">
            <w:pPr>
              <w:spacing w:after="0"/>
            </w:pPr>
            <w:r w:rsidRPr="009B134E">
              <w:t>4.28</w:t>
            </w:r>
          </w:p>
        </w:tc>
        <w:tc>
          <w:tcPr>
            <w:tcW w:w="1336" w:type="dxa"/>
            <w:tcBorders>
              <w:top w:val="nil"/>
              <w:left w:val="nil"/>
              <w:bottom w:val="single" w:sz="4" w:space="0" w:color="auto"/>
              <w:right w:val="single" w:sz="4" w:space="0" w:color="auto"/>
            </w:tcBorders>
            <w:shd w:val="clear" w:color="000000" w:fill="FFFF00"/>
            <w:noWrap/>
            <w:vAlign w:val="bottom"/>
            <w:hideMark/>
          </w:tcPr>
          <w:p w14:paraId="02BD5968" w14:textId="77777777" w:rsidR="009B134E" w:rsidRPr="009B134E" w:rsidRDefault="009B134E" w:rsidP="009B134E">
            <w:pPr>
              <w:spacing w:after="0"/>
            </w:pPr>
            <w:r w:rsidRPr="009B134E">
              <w:t>4.35</w:t>
            </w:r>
          </w:p>
        </w:tc>
        <w:tc>
          <w:tcPr>
            <w:tcW w:w="1899" w:type="dxa"/>
            <w:tcBorders>
              <w:top w:val="nil"/>
              <w:left w:val="nil"/>
              <w:bottom w:val="single" w:sz="4" w:space="0" w:color="auto"/>
              <w:right w:val="single" w:sz="4" w:space="0" w:color="auto"/>
            </w:tcBorders>
            <w:shd w:val="clear" w:color="000000" w:fill="FFFF00"/>
            <w:noWrap/>
            <w:vAlign w:val="bottom"/>
            <w:hideMark/>
          </w:tcPr>
          <w:p w14:paraId="351BA29B" w14:textId="77777777" w:rsidR="009B134E" w:rsidRPr="009B134E" w:rsidRDefault="009B134E" w:rsidP="009B134E">
            <w:pPr>
              <w:spacing w:after="0"/>
            </w:pPr>
            <w:r w:rsidRPr="009B134E">
              <w:t>4.37</w:t>
            </w:r>
          </w:p>
        </w:tc>
        <w:tc>
          <w:tcPr>
            <w:tcW w:w="1316" w:type="dxa"/>
            <w:tcBorders>
              <w:top w:val="nil"/>
              <w:left w:val="nil"/>
              <w:bottom w:val="single" w:sz="4" w:space="0" w:color="auto"/>
              <w:right w:val="single" w:sz="4" w:space="0" w:color="auto"/>
            </w:tcBorders>
            <w:shd w:val="clear" w:color="000000" w:fill="FFFF00"/>
            <w:noWrap/>
            <w:vAlign w:val="bottom"/>
            <w:hideMark/>
          </w:tcPr>
          <w:p w14:paraId="0039D427" w14:textId="77777777" w:rsidR="009B134E" w:rsidRPr="009B134E" w:rsidRDefault="009B134E" w:rsidP="009B134E">
            <w:pPr>
              <w:spacing w:after="0"/>
            </w:pPr>
            <w:r w:rsidRPr="009B134E">
              <w:t>4.33</w:t>
            </w:r>
          </w:p>
        </w:tc>
        <w:tc>
          <w:tcPr>
            <w:tcW w:w="1973" w:type="dxa"/>
            <w:tcBorders>
              <w:top w:val="nil"/>
              <w:left w:val="nil"/>
              <w:bottom w:val="single" w:sz="4" w:space="0" w:color="auto"/>
              <w:right w:val="single" w:sz="4" w:space="0" w:color="auto"/>
            </w:tcBorders>
            <w:shd w:val="clear" w:color="000000" w:fill="FFFF00"/>
            <w:noWrap/>
            <w:vAlign w:val="bottom"/>
            <w:hideMark/>
          </w:tcPr>
          <w:p w14:paraId="458C9D5B" w14:textId="77777777" w:rsidR="009B134E" w:rsidRPr="009B134E" w:rsidRDefault="009B134E" w:rsidP="009B134E">
            <w:pPr>
              <w:spacing w:after="0"/>
            </w:pPr>
            <w:r w:rsidRPr="009B134E">
              <w:t>4.34</w:t>
            </w:r>
          </w:p>
        </w:tc>
      </w:tr>
      <w:tr w:rsidR="009B134E" w:rsidRPr="009B134E" w14:paraId="0FD47B60"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0AEE6CD" w14:textId="77777777" w:rsidR="009B134E" w:rsidRPr="009B134E" w:rsidRDefault="009B134E" w:rsidP="009B134E">
            <w:pPr>
              <w:spacing w:after="0"/>
            </w:pPr>
            <w:r w:rsidRPr="009B134E">
              <w:t>Reduces number of cars on the road, improving travel times for all</w:t>
            </w:r>
          </w:p>
        </w:tc>
        <w:tc>
          <w:tcPr>
            <w:tcW w:w="1359" w:type="dxa"/>
            <w:tcBorders>
              <w:top w:val="nil"/>
              <w:left w:val="nil"/>
              <w:bottom w:val="single" w:sz="4" w:space="0" w:color="auto"/>
              <w:right w:val="single" w:sz="4" w:space="0" w:color="auto"/>
            </w:tcBorders>
            <w:shd w:val="clear" w:color="000000" w:fill="FFFF00"/>
            <w:vAlign w:val="bottom"/>
            <w:hideMark/>
          </w:tcPr>
          <w:p w14:paraId="00D92E1A" w14:textId="77777777" w:rsidR="009B134E" w:rsidRPr="009B134E" w:rsidRDefault="009B134E" w:rsidP="009B134E">
            <w:pPr>
              <w:spacing w:after="0"/>
            </w:pPr>
            <w:r w:rsidRPr="009B134E">
              <w:t>4.10</w:t>
            </w:r>
          </w:p>
        </w:tc>
        <w:tc>
          <w:tcPr>
            <w:tcW w:w="1336" w:type="dxa"/>
            <w:tcBorders>
              <w:top w:val="nil"/>
              <w:left w:val="nil"/>
              <w:bottom w:val="single" w:sz="4" w:space="0" w:color="auto"/>
              <w:right w:val="single" w:sz="4" w:space="0" w:color="auto"/>
            </w:tcBorders>
            <w:shd w:val="clear" w:color="000000" w:fill="FFFF00"/>
            <w:noWrap/>
            <w:vAlign w:val="bottom"/>
            <w:hideMark/>
          </w:tcPr>
          <w:p w14:paraId="26CA5704" w14:textId="77777777" w:rsidR="009B134E" w:rsidRPr="009B134E" w:rsidRDefault="009B134E" w:rsidP="009B134E">
            <w:pPr>
              <w:spacing w:after="0"/>
            </w:pPr>
            <w:r w:rsidRPr="009B134E">
              <w:t>4.10</w:t>
            </w:r>
          </w:p>
        </w:tc>
        <w:tc>
          <w:tcPr>
            <w:tcW w:w="1899" w:type="dxa"/>
            <w:tcBorders>
              <w:top w:val="nil"/>
              <w:left w:val="nil"/>
              <w:bottom w:val="single" w:sz="4" w:space="0" w:color="auto"/>
              <w:right w:val="single" w:sz="4" w:space="0" w:color="auto"/>
            </w:tcBorders>
            <w:shd w:val="clear" w:color="000000" w:fill="FFFF00"/>
            <w:noWrap/>
            <w:vAlign w:val="bottom"/>
            <w:hideMark/>
          </w:tcPr>
          <w:p w14:paraId="3B78F771" w14:textId="77777777" w:rsidR="009B134E" w:rsidRPr="009B134E" w:rsidRDefault="009B134E" w:rsidP="009B134E">
            <w:pPr>
              <w:spacing w:after="0"/>
            </w:pPr>
            <w:r w:rsidRPr="009B134E">
              <w:t>4.18</w:t>
            </w:r>
          </w:p>
        </w:tc>
        <w:tc>
          <w:tcPr>
            <w:tcW w:w="1316" w:type="dxa"/>
            <w:tcBorders>
              <w:top w:val="nil"/>
              <w:left w:val="nil"/>
              <w:bottom w:val="single" w:sz="4" w:space="0" w:color="auto"/>
              <w:right w:val="single" w:sz="4" w:space="0" w:color="auto"/>
            </w:tcBorders>
            <w:shd w:val="clear" w:color="000000" w:fill="FFFF00"/>
            <w:noWrap/>
            <w:vAlign w:val="bottom"/>
            <w:hideMark/>
          </w:tcPr>
          <w:p w14:paraId="2AB977DE" w14:textId="77777777" w:rsidR="009B134E" w:rsidRPr="009B134E" w:rsidRDefault="009B134E" w:rsidP="009B134E">
            <w:pPr>
              <w:spacing w:after="0"/>
            </w:pPr>
            <w:r w:rsidRPr="009B134E">
              <w:t>4.18</w:t>
            </w:r>
          </w:p>
        </w:tc>
        <w:tc>
          <w:tcPr>
            <w:tcW w:w="1973" w:type="dxa"/>
            <w:tcBorders>
              <w:top w:val="nil"/>
              <w:left w:val="nil"/>
              <w:bottom w:val="single" w:sz="4" w:space="0" w:color="auto"/>
              <w:right w:val="single" w:sz="4" w:space="0" w:color="auto"/>
            </w:tcBorders>
            <w:shd w:val="clear" w:color="000000" w:fill="FFFF00"/>
            <w:noWrap/>
            <w:vAlign w:val="bottom"/>
            <w:hideMark/>
          </w:tcPr>
          <w:p w14:paraId="2838384C" w14:textId="77777777" w:rsidR="009B134E" w:rsidRPr="009B134E" w:rsidRDefault="009B134E" w:rsidP="009B134E">
            <w:pPr>
              <w:spacing w:after="0"/>
            </w:pPr>
            <w:r w:rsidRPr="009B134E">
              <w:t>4.14</w:t>
            </w:r>
          </w:p>
        </w:tc>
      </w:tr>
      <w:tr w:rsidR="009B134E" w:rsidRPr="009B134E" w14:paraId="5BAFDBAC"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658DDB74" w14:textId="77777777" w:rsidR="009B134E" w:rsidRPr="009B134E" w:rsidRDefault="009B134E" w:rsidP="009B134E">
            <w:pPr>
              <w:spacing w:after="0"/>
            </w:pPr>
            <w:r w:rsidRPr="009B134E">
              <w:t>Allows efficient movement of freight</w:t>
            </w:r>
          </w:p>
        </w:tc>
        <w:tc>
          <w:tcPr>
            <w:tcW w:w="1359" w:type="dxa"/>
            <w:tcBorders>
              <w:top w:val="nil"/>
              <w:left w:val="nil"/>
              <w:bottom w:val="single" w:sz="4" w:space="0" w:color="auto"/>
              <w:right w:val="single" w:sz="4" w:space="0" w:color="auto"/>
            </w:tcBorders>
            <w:shd w:val="clear" w:color="auto" w:fill="auto"/>
            <w:vAlign w:val="bottom"/>
            <w:hideMark/>
          </w:tcPr>
          <w:p w14:paraId="0E28D938" w14:textId="77777777" w:rsidR="009B134E" w:rsidRPr="009B134E" w:rsidRDefault="009B134E" w:rsidP="009B134E">
            <w:pPr>
              <w:spacing w:after="0"/>
            </w:pPr>
            <w:r w:rsidRPr="009B134E">
              <w:t>2.85</w:t>
            </w:r>
          </w:p>
        </w:tc>
        <w:tc>
          <w:tcPr>
            <w:tcW w:w="1336" w:type="dxa"/>
            <w:tcBorders>
              <w:top w:val="nil"/>
              <w:left w:val="nil"/>
              <w:bottom w:val="single" w:sz="4" w:space="0" w:color="auto"/>
              <w:right w:val="single" w:sz="4" w:space="0" w:color="auto"/>
            </w:tcBorders>
            <w:shd w:val="clear" w:color="auto" w:fill="auto"/>
            <w:noWrap/>
            <w:vAlign w:val="bottom"/>
            <w:hideMark/>
          </w:tcPr>
          <w:p w14:paraId="5021F848" w14:textId="77777777" w:rsidR="009B134E" w:rsidRPr="009B134E" w:rsidRDefault="009B134E" w:rsidP="009B134E">
            <w:pPr>
              <w:spacing w:after="0"/>
            </w:pPr>
            <w:r w:rsidRPr="009B134E">
              <w:t>2.90</w:t>
            </w:r>
          </w:p>
        </w:tc>
        <w:tc>
          <w:tcPr>
            <w:tcW w:w="1899" w:type="dxa"/>
            <w:tcBorders>
              <w:top w:val="nil"/>
              <w:left w:val="nil"/>
              <w:bottom w:val="single" w:sz="4" w:space="0" w:color="auto"/>
              <w:right w:val="single" w:sz="4" w:space="0" w:color="auto"/>
            </w:tcBorders>
            <w:shd w:val="clear" w:color="auto" w:fill="auto"/>
            <w:noWrap/>
            <w:vAlign w:val="bottom"/>
            <w:hideMark/>
          </w:tcPr>
          <w:p w14:paraId="423ED22D" w14:textId="77777777" w:rsidR="009B134E" w:rsidRPr="009B134E" w:rsidRDefault="009B134E" w:rsidP="009B134E">
            <w:pPr>
              <w:spacing w:after="0"/>
            </w:pPr>
            <w:r w:rsidRPr="009B134E">
              <w:t>2.80</w:t>
            </w:r>
          </w:p>
        </w:tc>
        <w:tc>
          <w:tcPr>
            <w:tcW w:w="1316" w:type="dxa"/>
            <w:tcBorders>
              <w:top w:val="nil"/>
              <w:left w:val="nil"/>
              <w:bottom w:val="single" w:sz="4" w:space="0" w:color="auto"/>
              <w:right w:val="single" w:sz="4" w:space="0" w:color="auto"/>
            </w:tcBorders>
            <w:shd w:val="clear" w:color="auto" w:fill="auto"/>
            <w:noWrap/>
            <w:vAlign w:val="bottom"/>
            <w:hideMark/>
          </w:tcPr>
          <w:p w14:paraId="7F11D106" w14:textId="77777777" w:rsidR="009B134E" w:rsidRPr="009B134E" w:rsidRDefault="009B134E" w:rsidP="009B134E">
            <w:pPr>
              <w:spacing w:after="0"/>
            </w:pPr>
            <w:r w:rsidRPr="009B134E">
              <w:t>2.76</w:t>
            </w:r>
          </w:p>
        </w:tc>
        <w:tc>
          <w:tcPr>
            <w:tcW w:w="1973" w:type="dxa"/>
            <w:tcBorders>
              <w:top w:val="nil"/>
              <w:left w:val="nil"/>
              <w:bottom w:val="single" w:sz="4" w:space="0" w:color="auto"/>
              <w:right w:val="single" w:sz="4" w:space="0" w:color="auto"/>
            </w:tcBorders>
            <w:shd w:val="clear" w:color="auto" w:fill="auto"/>
            <w:noWrap/>
            <w:vAlign w:val="bottom"/>
            <w:hideMark/>
          </w:tcPr>
          <w:p w14:paraId="698CDAB9" w14:textId="77777777" w:rsidR="009B134E" w:rsidRPr="009B134E" w:rsidRDefault="009B134E" w:rsidP="009B134E">
            <w:pPr>
              <w:spacing w:after="0"/>
            </w:pPr>
            <w:r w:rsidRPr="009B134E">
              <w:t>2.80</w:t>
            </w:r>
          </w:p>
        </w:tc>
      </w:tr>
      <w:tr w:rsidR="009B134E" w:rsidRPr="009B134E" w14:paraId="2240AA93"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048B47FB" w14:textId="77777777" w:rsidR="009B134E" w:rsidRPr="009B134E" w:rsidRDefault="009B134E" w:rsidP="009B134E">
            <w:pPr>
              <w:spacing w:after="0"/>
            </w:pPr>
            <w:r w:rsidRPr="009B134E">
              <w:t>Supports safer transportation network and fewer collisions</w:t>
            </w:r>
          </w:p>
        </w:tc>
        <w:tc>
          <w:tcPr>
            <w:tcW w:w="1359" w:type="dxa"/>
            <w:tcBorders>
              <w:top w:val="nil"/>
              <w:left w:val="nil"/>
              <w:bottom w:val="single" w:sz="4" w:space="0" w:color="auto"/>
              <w:right w:val="single" w:sz="4" w:space="0" w:color="auto"/>
            </w:tcBorders>
            <w:shd w:val="clear" w:color="auto" w:fill="auto"/>
            <w:vAlign w:val="bottom"/>
            <w:hideMark/>
          </w:tcPr>
          <w:p w14:paraId="6E550A46" w14:textId="77777777" w:rsidR="009B134E" w:rsidRPr="009B134E" w:rsidRDefault="009B134E" w:rsidP="009B134E">
            <w:pPr>
              <w:spacing w:after="0"/>
            </w:pPr>
            <w:r w:rsidRPr="009B134E">
              <w:t>3.98</w:t>
            </w:r>
          </w:p>
        </w:tc>
        <w:tc>
          <w:tcPr>
            <w:tcW w:w="1336" w:type="dxa"/>
            <w:tcBorders>
              <w:top w:val="nil"/>
              <w:left w:val="nil"/>
              <w:bottom w:val="single" w:sz="4" w:space="0" w:color="auto"/>
              <w:right w:val="single" w:sz="4" w:space="0" w:color="auto"/>
            </w:tcBorders>
            <w:shd w:val="clear" w:color="000000" w:fill="FFFF00"/>
            <w:noWrap/>
            <w:vAlign w:val="bottom"/>
            <w:hideMark/>
          </w:tcPr>
          <w:p w14:paraId="4F781212" w14:textId="77777777" w:rsidR="009B134E" w:rsidRPr="009B134E" w:rsidRDefault="009B134E" w:rsidP="009B134E">
            <w:pPr>
              <w:spacing w:after="0"/>
            </w:pPr>
            <w:r w:rsidRPr="009B134E">
              <w:t>4.01</w:t>
            </w:r>
          </w:p>
        </w:tc>
        <w:tc>
          <w:tcPr>
            <w:tcW w:w="1899" w:type="dxa"/>
            <w:tcBorders>
              <w:top w:val="nil"/>
              <w:left w:val="nil"/>
              <w:bottom w:val="single" w:sz="4" w:space="0" w:color="auto"/>
              <w:right w:val="single" w:sz="4" w:space="0" w:color="auto"/>
            </w:tcBorders>
            <w:shd w:val="clear" w:color="000000" w:fill="FFFF00"/>
            <w:noWrap/>
            <w:vAlign w:val="bottom"/>
            <w:hideMark/>
          </w:tcPr>
          <w:p w14:paraId="4C5A1315" w14:textId="77777777" w:rsidR="009B134E" w:rsidRPr="009B134E" w:rsidRDefault="009B134E" w:rsidP="009B134E">
            <w:pPr>
              <w:spacing w:after="0"/>
            </w:pPr>
            <w:r w:rsidRPr="009B134E">
              <w:t>4.08</w:t>
            </w:r>
          </w:p>
        </w:tc>
        <w:tc>
          <w:tcPr>
            <w:tcW w:w="1316" w:type="dxa"/>
            <w:tcBorders>
              <w:top w:val="nil"/>
              <w:left w:val="nil"/>
              <w:bottom w:val="single" w:sz="4" w:space="0" w:color="auto"/>
              <w:right w:val="single" w:sz="4" w:space="0" w:color="auto"/>
            </w:tcBorders>
            <w:shd w:val="clear" w:color="000000" w:fill="FFFF00"/>
            <w:noWrap/>
            <w:vAlign w:val="bottom"/>
            <w:hideMark/>
          </w:tcPr>
          <w:p w14:paraId="369ADE9A" w14:textId="77777777" w:rsidR="009B134E" w:rsidRPr="009B134E" w:rsidRDefault="009B134E" w:rsidP="009B134E">
            <w:pPr>
              <w:spacing w:after="0"/>
            </w:pPr>
            <w:r w:rsidRPr="009B134E">
              <w:t>4.06</w:t>
            </w:r>
          </w:p>
        </w:tc>
        <w:tc>
          <w:tcPr>
            <w:tcW w:w="1973" w:type="dxa"/>
            <w:tcBorders>
              <w:top w:val="nil"/>
              <w:left w:val="nil"/>
              <w:bottom w:val="single" w:sz="4" w:space="0" w:color="auto"/>
              <w:right w:val="single" w:sz="4" w:space="0" w:color="auto"/>
            </w:tcBorders>
            <w:shd w:val="clear" w:color="000000" w:fill="FFFF00"/>
            <w:noWrap/>
            <w:vAlign w:val="bottom"/>
            <w:hideMark/>
          </w:tcPr>
          <w:p w14:paraId="6E5A88D8" w14:textId="77777777" w:rsidR="009B134E" w:rsidRPr="009B134E" w:rsidRDefault="009B134E" w:rsidP="009B134E">
            <w:pPr>
              <w:spacing w:after="0"/>
            </w:pPr>
            <w:r w:rsidRPr="009B134E">
              <w:t>4.05</w:t>
            </w:r>
          </w:p>
        </w:tc>
      </w:tr>
      <w:tr w:rsidR="009B134E" w:rsidRPr="009B134E" w14:paraId="14993F5B"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25DC96A8" w14:textId="11CDA318"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1A8C68ED" w14:textId="77777777" w:rsidR="009B134E" w:rsidRPr="009B134E" w:rsidRDefault="009B134E" w:rsidP="009B134E">
            <w:pPr>
              <w:spacing w:after="0"/>
            </w:pPr>
            <w:r w:rsidRPr="009B134E">
              <w:t> </w:t>
            </w:r>
          </w:p>
        </w:tc>
        <w:tc>
          <w:tcPr>
            <w:tcW w:w="1336" w:type="dxa"/>
            <w:tcBorders>
              <w:top w:val="nil"/>
              <w:left w:val="nil"/>
              <w:bottom w:val="single" w:sz="4" w:space="0" w:color="auto"/>
              <w:right w:val="single" w:sz="4" w:space="0" w:color="auto"/>
            </w:tcBorders>
            <w:shd w:val="clear" w:color="000000" w:fill="000000"/>
            <w:noWrap/>
            <w:vAlign w:val="bottom"/>
            <w:hideMark/>
          </w:tcPr>
          <w:p w14:paraId="17A200ED" w14:textId="77777777" w:rsidR="009B134E" w:rsidRPr="009B134E" w:rsidRDefault="009B134E" w:rsidP="009B134E">
            <w:pPr>
              <w:spacing w:after="0"/>
            </w:pPr>
            <w:r w:rsidRPr="009B134E">
              <w:t> </w:t>
            </w:r>
          </w:p>
        </w:tc>
        <w:tc>
          <w:tcPr>
            <w:tcW w:w="1899" w:type="dxa"/>
            <w:tcBorders>
              <w:top w:val="nil"/>
              <w:left w:val="nil"/>
              <w:bottom w:val="single" w:sz="4" w:space="0" w:color="auto"/>
              <w:right w:val="single" w:sz="4" w:space="0" w:color="auto"/>
            </w:tcBorders>
            <w:shd w:val="clear" w:color="000000" w:fill="000000"/>
            <w:noWrap/>
            <w:vAlign w:val="bottom"/>
            <w:hideMark/>
          </w:tcPr>
          <w:p w14:paraId="3D0A39BF" w14:textId="77777777" w:rsidR="009B134E" w:rsidRPr="009B134E" w:rsidRDefault="009B134E" w:rsidP="009B134E">
            <w:pPr>
              <w:spacing w:after="0"/>
            </w:pPr>
            <w:r w:rsidRPr="009B134E">
              <w:t> </w:t>
            </w:r>
          </w:p>
        </w:tc>
        <w:tc>
          <w:tcPr>
            <w:tcW w:w="1316" w:type="dxa"/>
            <w:tcBorders>
              <w:top w:val="nil"/>
              <w:left w:val="nil"/>
              <w:bottom w:val="single" w:sz="4" w:space="0" w:color="auto"/>
              <w:right w:val="single" w:sz="4" w:space="0" w:color="auto"/>
            </w:tcBorders>
            <w:shd w:val="clear" w:color="000000" w:fill="000000"/>
            <w:noWrap/>
            <w:vAlign w:val="bottom"/>
            <w:hideMark/>
          </w:tcPr>
          <w:p w14:paraId="4C563053" w14:textId="77777777" w:rsidR="009B134E" w:rsidRPr="009B134E" w:rsidRDefault="009B134E" w:rsidP="009B134E">
            <w:pPr>
              <w:spacing w:after="0"/>
            </w:pPr>
            <w:r w:rsidRPr="009B134E">
              <w:t> </w:t>
            </w:r>
          </w:p>
        </w:tc>
        <w:tc>
          <w:tcPr>
            <w:tcW w:w="1973" w:type="dxa"/>
            <w:tcBorders>
              <w:top w:val="nil"/>
              <w:left w:val="nil"/>
              <w:bottom w:val="single" w:sz="4" w:space="0" w:color="auto"/>
              <w:right w:val="single" w:sz="4" w:space="0" w:color="auto"/>
            </w:tcBorders>
            <w:shd w:val="clear" w:color="000000" w:fill="000000"/>
            <w:noWrap/>
            <w:vAlign w:val="bottom"/>
            <w:hideMark/>
          </w:tcPr>
          <w:p w14:paraId="2188B520" w14:textId="77777777" w:rsidR="009B134E" w:rsidRPr="009B134E" w:rsidRDefault="009B134E" w:rsidP="009B134E">
            <w:pPr>
              <w:spacing w:after="0"/>
            </w:pPr>
            <w:r w:rsidRPr="009B134E">
              <w:t> </w:t>
            </w:r>
          </w:p>
        </w:tc>
      </w:tr>
      <w:tr w:rsidR="009B134E" w:rsidRPr="009B134E" w14:paraId="1DADB44F" w14:textId="77777777" w:rsidTr="00825734">
        <w:trPr>
          <w:trHeight w:val="1152"/>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56203869" w14:textId="1462CED6" w:rsidR="009B134E" w:rsidRPr="009B134E" w:rsidRDefault="009B134E" w:rsidP="009B134E">
            <w:pPr>
              <w:spacing w:after="0"/>
            </w:pPr>
            <w:r w:rsidRPr="009B134E">
              <w:t>Vibrant Communities: Create opportunities for housing and businesses located near stations that support your diverse community with more places for you to live, work, and shop.</w:t>
            </w:r>
          </w:p>
        </w:tc>
        <w:tc>
          <w:tcPr>
            <w:tcW w:w="1359" w:type="dxa"/>
            <w:tcBorders>
              <w:top w:val="nil"/>
              <w:left w:val="nil"/>
              <w:bottom w:val="single" w:sz="4" w:space="0" w:color="auto"/>
              <w:right w:val="single" w:sz="4" w:space="0" w:color="auto"/>
            </w:tcBorders>
            <w:shd w:val="clear" w:color="auto" w:fill="auto"/>
            <w:vAlign w:val="bottom"/>
            <w:hideMark/>
          </w:tcPr>
          <w:p w14:paraId="2D20F062" w14:textId="77777777" w:rsidR="009B134E" w:rsidRPr="009B134E" w:rsidRDefault="009B134E" w:rsidP="009B134E">
            <w:pPr>
              <w:spacing w:after="0"/>
            </w:pPr>
            <w:r w:rsidRPr="009B134E">
              <w:t>3.92</w:t>
            </w:r>
          </w:p>
        </w:tc>
        <w:tc>
          <w:tcPr>
            <w:tcW w:w="1336" w:type="dxa"/>
            <w:tcBorders>
              <w:top w:val="nil"/>
              <w:left w:val="nil"/>
              <w:bottom w:val="single" w:sz="4" w:space="0" w:color="auto"/>
              <w:right w:val="single" w:sz="4" w:space="0" w:color="auto"/>
            </w:tcBorders>
            <w:shd w:val="clear" w:color="auto" w:fill="auto"/>
            <w:noWrap/>
            <w:vAlign w:val="bottom"/>
            <w:hideMark/>
          </w:tcPr>
          <w:p w14:paraId="63B2AA14" w14:textId="77777777" w:rsidR="009B134E" w:rsidRPr="009B134E" w:rsidRDefault="009B134E" w:rsidP="009B134E">
            <w:pPr>
              <w:spacing w:after="0"/>
            </w:pPr>
            <w:r w:rsidRPr="009B134E">
              <w:t>3.95</w:t>
            </w:r>
          </w:p>
        </w:tc>
        <w:tc>
          <w:tcPr>
            <w:tcW w:w="1899" w:type="dxa"/>
            <w:tcBorders>
              <w:top w:val="nil"/>
              <w:left w:val="nil"/>
              <w:bottom w:val="single" w:sz="4" w:space="0" w:color="auto"/>
              <w:right w:val="single" w:sz="4" w:space="0" w:color="auto"/>
            </w:tcBorders>
            <w:shd w:val="clear" w:color="000000" w:fill="FFFF00"/>
            <w:noWrap/>
            <w:vAlign w:val="bottom"/>
            <w:hideMark/>
          </w:tcPr>
          <w:p w14:paraId="5833B03C" w14:textId="77777777" w:rsidR="009B134E" w:rsidRPr="009B134E" w:rsidRDefault="009B134E" w:rsidP="009B134E">
            <w:pPr>
              <w:spacing w:after="0"/>
            </w:pPr>
            <w:r w:rsidRPr="009B134E">
              <w:t>4.02</w:t>
            </w:r>
          </w:p>
        </w:tc>
        <w:tc>
          <w:tcPr>
            <w:tcW w:w="1316" w:type="dxa"/>
            <w:tcBorders>
              <w:top w:val="nil"/>
              <w:left w:val="nil"/>
              <w:bottom w:val="single" w:sz="4" w:space="0" w:color="auto"/>
              <w:right w:val="single" w:sz="4" w:space="0" w:color="auto"/>
            </w:tcBorders>
            <w:shd w:val="clear" w:color="000000" w:fill="FFFF00"/>
            <w:noWrap/>
            <w:vAlign w:val="bottom"/>
            <w:hideMark/>
          </w:tcPr>
          <w:p w14:paraId="51FCC803" w14:textId="77777777" w:rsidR="009B134E" w:rsidRPr="009B134E" w:rsidRDefault="009B134E" w:rsidP="009B134E">
            <w:pPr>
              <w:spacing w:after="0"/>
            </w:pPr>
            <w:r w:rsidRPr="009B134E">
              <w:t>4.05</w:t>
            </w:r>
          </w:p>
        </w:tc>
        <w:tc>
          <w:tcPr>
            <w:tcW w:w="1973" w:type="dxa"/>
            <w:tcBorders>
              <w:top w:val="nil"/>
              <w:left w:val="nil"/>
              <w:bottom w:val="single" w:sz="4" w:space="0" w:color="auto"/>
              <w:right w:val="single" w:sz="4" w:space="0" w:color="auto"/>
            </w:tcBorders>
            <w:shd w:val="clear" w:color="000000" w:fill="FFFF00"/>
            <w:noWrap/>
            <w:vAlign w:val="bottom"/>
            <w:hideMark/>
          </w:tcPr>
          <w:p w14:paraId="6991E93D" w14:textId="77777777" w:rsidR="009B134E" w:rsidRPr="009B134E" w:rsidRDefault="009B134E" w:rsidP="009B134E">
            <w:pPr>
              <w:spacing w:after="0"/>
            </w:pPr>
            <w:r w:rsidRPr="009B134E">
              <w:t>4.02</w:t>
            </w:r>
          </w:p>
        </w:tc>
      </w:tr>
      <w:tr w:rsidR="009B134E" w:rsidRPr="009B134E" w14:paraId="1CECE5EC"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BEB0ACD" w14:textId="6B42B14D" w:rsidR="009B134E" w:rsidRPr="009B134E" w:rsidRDefault="009B134E" w:rsidP="009B134E">
            <w:pPr>
              <w:spacing w:after="0"/>
            </w:pPr>
            <w:r w:rsidRPr="009B134E">
              <w:t>Draws people to the neighborhood and enhances community</w:t>
            </w:r>
          </w:p>
        </w:tc>
        <w:tc>
          <w:tcPr>
            <w:tcW w:w="1359" w:type="dxa"/>
            <w:tcBorders>
              <w:top w:val="nil"/>
              <w:left w:val="nil"/>
              <w:bottom w:val="single" w:sz="4" w:space="0" w:color="auto"/>
              <w:right w:val="single" w:sz="4" w:space="0" w:color="auto"/>
            </w:tcBorders>
            <w:shd w:val="clear" w:color="auto" w:fill="auto"/>
            <w:vAlign w:val="bottom"/>
            <w:hideMark/>
          </w:tcPr>
          <w:p w14:paraId="730A149D" w14:textId="77777777" w:rsidR="009B134E" w:rsidRPr="009B134E" w:rsidRDefault="009B134E" w:rsidP="009B134E">
            <w:pPr>
              <w:spacing w:after="0"/>
            </w:pPr>
            <w:r w:rsidRPr="009B134E">
              <w:t>3.54</w:t>
            </w:r>
          </w:p>
        </w:tc>
        <w:tc>
          <w:tcPr>
            <w:tcW w:w="1336" w:type="dxa"/>
            <w:tcBorders>
              <w:top w:val="nil"/>
              <w:left w:val="nil"/>
              <w:bottom w:val="single" w:sz="4" w:space="0" w:color="auto"/>
              <w:right w:val="single" w:sz="4" w:space="0" w:color="auto"/>
            </w:tcBorders>
            <w:shd w:val="clear" w:color="auto" w:fill="auto"/>
            <w:noWrap/>
            <w:vAlign w:val="bottom"/>
            <w:hideMark/>
          </w:tcPr>
          <w:p w14:paraId="64C5C970" w14:textId="77777777" w:rsidR="009B134E" w:rsidRPr="009B134E" w:rsidRDefault="009B134E" w:rsidP="009B134E">
            <w:pPr>
              <w:spacing w:after="0"/>
            </w:pPr>
            <w:r w:rsidRPr="009B134E">
              <w:t>3.52</w:t>
            </w:r>
          </w:p>
        </w:tc>
        <w:tc>
          <w:tcPr>
            <w:tcW w:w="1899" w:type="dxa"/>
            <w:tcBorders>
              <w:top w:val="nil"/>
              <w:left w:val="nil"/>
              <w:bottom w:val="single" w:sz="4" w:space="0" w:color="auto"/>
              <w:right w:val="single" w:sz="4" w:space="0" w:color="auto"/>
            </w:tcBorders>
            <w:shd w:val="clear" w:color="auto" w:fill="auto"/>
            <w:noWrap/>
            <w:vAlign w:val="bottom"/>
            <w:hideMark/>
          </w:tcPr>
          <w:p w14:paraId="12CDB804" w14:textId="77777777" w:rsidR="009B134E" w:rsidRPr="009B134E" w:rsidRDefault="009B134E" w:rsidP="009B134E">
            <w:pPr>
              <w:spacing w:after="0"/>
            </w:pPr>
            <w:r w:rsidRPr="009B134E">
              <w:t>3.66</w:t>
            </w:r>
          </w:p>
        </w:tc>
        <w:tc>
          <w:tcPr>
            <w:tcW w:w="1316" w:type="dxa"/>
            <w:tcBorders>
              <w:top w:val="nil"/>
              <w:left w:val="nil"/>
              <w:bottom w:val="single" w:sz="4" w:space="0" w:color="auto"/>
              <w:right w:val="single" w:sz="4" w:space="0" w:color="auto"/>
            </w:tcBorders>
            <w:shd w:val="clear" w:color="auto" w:fill="auto"/>
            <w:noWrap/>
            <w:vAlign w:val="bottom"/>
            <w:hideMark/>
          </w:tcPr>
          <w:p w14:paraId="79191B43" w14:textId="77777777" w:rsidR="009B134E" w:rsidRPr="009B134E" w:rsidRDefault="009B134E" w:rsidP="009B134E">
            <w:pPr>
              <w:spacing w:after="0"/>
            </w:pPr>
            <w:r w:rsidRPr="009B134E">
              <w:t>3.67</w:t>
            </w:r>
          </w:p>
        </w:tc>
        <w:tc>
          <w:tcPr>
            <w:tcW w:w="1973" w:type="dxa"/>
            <w:tcBorders>
              <w:top w:val="nil"/>
              <w:left w:val="nil"/>
              <w:bottom w:val="single" w:sz="4" w:space="0" w:color="auto"/>
              <w:right w:val="single" w:sz="4" w:space="0" w:color="auto"/>
            </w:tcBorders>
            <w:shd w:val="clear" w:color="auto" w:fill="auto"/>
            <w:noWrap/>
            <w:vAlign w:val="bottom"/>
            <w:hideMark/>
          </w:tcPr>
          <w:p w14:paraId="5337C0D1" w14:textId="77777777" w:rsidR="009B134E" w:rsidRPr="009B134E" w:rsidRDefault="009B134E" w:rsidP="009B134E">
            <w:pPr>
              <w:spacing w:after="0"/>
            </w:pPr>
            <w:r w:rsidRPr="009B134E">
              <w:t>3.63</w:t>
            </w:r>
          </w:p>
        </w:tc>
      </w:tr>
      <w:tr w:rsidR="009B134E" w:rsidRPr="009B134E" w14:paraId="3F8237A7"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73D59F6" w14:textId="3E7FC2E3" w:rsidR="009B134E" w:rsidRPr="009B134E" w:rsidRDefault="009B134E" w:rsidP="009B134E">
            <w:pPr>
              <w:spacing w:after="0"/>
            </w:pPr>
            <w:r w:rsidRPr="009B134E">
              <w:t>Supports more affordable homes and retail spaces</w:t>
            </w:r>
          </w:p>
        </w:tc>
        <w:tc>
          <w:tcPr>
            <w:tcW w:w="1359" w:type="dxa"/>
            <w:tcBorders>
              <w:top w:val="nil"/>
              <w:left w:val="nil"/>
              <w:bottom w:val="single" w:sz="4" w:space="0" w:color="auto"/>
              <w:right w:val="single" w:sz="4" w:space="0" w:color="auto"/>
            </w:tcBorders>
            <w:shd w:val="clear" w:color="auto" w:fill="auto"/>
            <w:vAlign w:val="bottom"/>
            <w:hideMark/>
          </w:tcPr>
          <w:p w14:paraId="17B11A4C" w14:textId="77777777" w:rsidR="009B134E" w:rsidRPr="009B134E" w:rsidRDefault="009B134E" w:rsidP="009B134E">
            <w:pPr>
              <w:spacing w:after="0"/>
            </w:pPr>
            <w:r w:rsidRPr="009B134E">
              <w:t>3.94</w:t>
            </w:r>
          </w:p>
        </w:tc>
        <w:tc>
          <w:tcPr>
            <w:tcW w:w="1336" w:type="dxa"/>
            <w:tcBorders>
              <w:top w:val="nil"/>
              <w:left w:val="nil"/>
              <w:bottom w:val="single" w:sz="4" w:space="0" w:color="auto"/>
              <w:right w:val="single" w:sz="4" w:space="0" w:color="auto"/>
            </w:tcBorders>
            <w:shd w:val="clear" w:color="auto" w:fill="auto"/>
            <w:noWrap/>
            <w:vAlign w:val="bottom"/>
            <w:hideMark/>
          </w:tcPr>
          <w:p w14:paraId="004A869E" w14:textId="77777777" w:rsidR="009B134E" w:rsidRPr="009B134E" w:rsidRDefault="009B134E" w:rsidP="009B134E">
            <w:pPr>
              <w:spacing w:after="0"/>
            </w:pPr>
            <w:r w:rsidRPr="009B134E">
              <w:t>3.89</w:t>
            </w:r>
          </w:p>
        </w:tc>
        <w:tc>
          <w:tcPr>
            <w:tcW w:w="1899" w:type="dxa"/>
            <w:tcBorders>
              <w:top w:val="nil"/>
              <w:left w:val="nil"/>
              <w:bottom w:val="single" w:sz="4" w:space="0" w:color="auto"/>
              <w:right w:val="single" w:sz="4" w:space="0" w:color="auto"/>
            </w:tcBorders>
            <w:shd w:val="clear" w:color="000000" w:fill="FFFF00"/>
            <w:noWrap/>
            <w:vAlign w:val="bottom"/>
            <w:hideMark/>
          </w:tcPr>
          <w:p w14:paraId="461B06EF" w14:textId="77777777" w:rsidR="009B134E" w:rsidRPr="009B134E" w:rsidRDefault="009B134E" w:rsidP="009B134E">
            <w:pPr>
              <w:spacing w:after="0"/>
            </w:pPr>
            <w:r w:rsidRPr="009B134E">
              <w:t>4.11</w:t>
            </w:r>
          </w:p>
        </w:tc>
        <w:tc>
          <w:tcPr>
            <w:tcW w:w="1316" w:type="dxa"/>
            <w:tcBorders>
              <w:top w:val="nil"/>
              <w:left w:val="nil"/>
              <w:bottom w:val="single" w:sz="4" w:space="0" w:color="auto"/>
              <w:right w:val="single" w:sz="4" w:space="0" w:color="auto"/>
            </w:tcBorders>
            <w:shd w:val="clear" w:color="000000" w:fill="FFFF00"/>
            <w:noWrap/>
            <w:vAlign w:val="bottom"/>
            <w:hideMark/>
          </w:tcPr>
          <w:p w14:paraId="15E5C6C2" w14:textId="77777777" w:rsidR="009B134E" w:rsidRPr="009B134E" w:rsidRDefault="009B134E" w:rsidP="009B134E">
            <w:pPr>
              <w:spacing w:after="0"/>
            </w:pPr>
            <w:r w:rsidRPr="009B134E">
              <w:t>4.10</w:t>
            </w:r>
          </w:p>
        </w:tc>
        <w:tc>
          <w:tcPr>
            <w:tcW w:w="1973" w:type="dxa"/>
            <w:tcBorders>
              <w:top w:val="nil"/>
              <w:left w:val="nil"/>
              <w:bottom w:val="single" w:sz="4" w:space="0" w:color="auto"/>
              <w:right w:val="single" w:sz="4" w:space="0" w:color="auto"/>
            </w:tcBorders>
            <w:shd w:val="clear" w:color="000000" w:fill="FFFF00"/>
            <w:noWrap/>
            <w:vAlign w:val="bottom"/>
            <w:hideMark/>
          </w:tcPr>
          <w:p w14:paraId="2B06D0BA" w14:textId="77777777" w:rsidR="009B134E" w:rsidRPr="009B134E" w:rsidRDefault="009B134E" w:rsidP="009B134E">
            <w:pPr>
              <w:spacing w:after="0"/>
            </w:pPr>
            <w:r w:rsidRPr="009B134E">
              <w:t>4.08</w:t>
            </w:r>
          </w:p>
        </w:tc>
      </w:tr>
      <w:tr w:rsidR="009B134E" w:rsidRPr="009B134E" w14:paraId="4F63656C"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019DD179" w14:textId="79C2F713" w:rsidR="009B134E" w:rsidRPr="009B134E" w:rsidRDefault="009B134E" w:rsidP="009B134E">
            <w:pPr>
              <w:spacing w:after="0"/>
            </w:pPr>
            <w:r w:rsidRPr="009B134E">
              <w:t>Adds shared public areas like plazas and improves access to parks</w:t>
            </w:r>
          </w:p>
        </w:tc>
        <w:tc>
          <w:tcPr>
            <w:tcW w:w="1359" w:type="dxa"/>
            <w:tcBorders>
              <w:top w:val="nil"/>
              <w:left w:val="nil"/>
              <w:bottom w:val="single" w:sz="4" w:space="0" w:color="auto"/>
              <w:right w:val="single" w:sz="4" w:space="0" w:color="auto"/>
            </w:tcBorders>
            <w:shd w:val="clear" w:color="auto" w:fill="auto"/>
            <w:vAlign w:val="bottom"/>
            <w:hideMark/>
          </w:tcPr>
          <w:p w14:paraId="1E79AD3B" w14:textId="77777777" w:rsidR="009B134E" w:rsidRPr="009B134E" w:rsidRDefault="009B134E" w:rsidP="009B134E">
            <w:pPr>
              <w:spacing w:after="0"/>
            </w:pPr>
            <w:r w:rsidRPr="009B134E">
              <w:t>3.67</w:t>
            </w:r>
          </w:p>
        </w:tc>
        <w:tc>
          <w:tcPr>
            <w:tcW w:w="1336" w:type="dxa"/>
            <w:tcBorders>
              <w:top w:val="nil"/>
              <w:left w:val="nil"/>
              <w:bottom w:val="single" w:sz="4" w:space="0" w:color="auto"/>
              <w:right w:val="single" w:sz="4" w:space="0" w:color="auto"/>
            </w:tcBorders>
            <w:shd w:val="clear" w:color="auto" w:fill="auto"/>
            <w:noWrap/>
            <w:vAlign w:val="bottom"/>
            <w:hideMark/>
          </w:tcPr>
          <w:p w14:paraId="3CF77299" w14:textId="77777777" w:rsidR="009B134E" w:rsidRPr="009B134E" w:rsidRDefault="009B134E" w:rsidP="009B134E">
            <w:pPr>
              <w:spacing w:after="0"/>
            </w:pPr>
            <w:r w:rsidRPr="009B134E">
              <w:t>3.64</w:t>
            </w:r>
          </w:p>
        </w:tc>
        <w:tc>
          <w:tcPr>
            <w:tcW w:w="1899" w:type="dxa"/>
            <w:tcBorders>
              <w:top w:val="nil"/>
              <w:left w:val="nil"/>
              <w:bottom w:val="single" w:sz="4" w:space="0" w:color="auto"/>
              <w:right w:val="single" w:sz="4" w:space="0" w:color="auto"/>
            </w:tcBorders>
            <w:shd w:val="clear" w:color="auto" w:fill="auto"/>
            <w:noWrap/>
            <w:vAlign w:val="bottom"/>
            <w:hideMark/>
          </w:tcPr>
          <w:p w14:paraId="7BF42577" w14:textId="77777777" w:rsidR="009B134E" w:rsidRPr="009B134E" w:rsidRDefault="009B134E" w:rsidP="009B134E">
            <w:pPr>
              <w:spacing w:after="0"/>
            </w:pPr>
            <w:r w:rsidRPr="009B134E">
              <w:t>3.76</w:t>
            </w:r>
          </w:p>
        </w:tc>
        <w:tc>
          <w:tcPr>
            <w:tcW w:w="1316" w:type="dxa"/>
            <w:tcBorders>
              <w:top w:val="nil"/>
              <w:left w:val="nil"/>
              <w:bottom w:val="single" w:sz="4" w:space="0" w:color="auto"/>
              <w:right w:val="single" w:sz="4" w:space="0" w:color="auto"/>
            </w:tcBorders>
            <w:shd w:val="clear" w:color="auto" w:fill="auto"/>
            <w:noWrap/>
            <w:vAlign w:val="bottom"/>
            <w:hideMark/>
          </w:tcPr>
          <w:p w14:paraId="604E527F" w14:textId="77777777" w:rsidR="009B134E" w:rsidRPr="009B134E" w:rsidRDefault="009B134E" w:rsidP="009B134E">
            <w:pPr>
              <w:spacing w:after="0"/>
            </w:pPr>
            <w:r w:rsidRPr="009B134E">
              <w:t>3.80</w:t>
            </w:r>
          </w:p>
        </w:tc>
        <w:tc>
          <w:tcPr>
            <w:tcW w:w="1973" w:type="dxa"/>
            <w:tcBorders>
              <w:top w:val="nil"/>
              <w:left w:val="nil"/>
              <w:bottom w:val="single" w:sz="4" w:space="0" w:color="auto"/>
              <w:right w:val="single" w:sz="4" w:space="0" w:color="auto"/>
            </w:tcBorders>
            <w:shd w:val="clear" w:color="auto" w:fill="auto"/>
            <w:noWrap/>
            <w:vAlign w:val="bottom"/>
            <w:hideMark/>
          </w:tcPr>
          <w:p w14:paraId="37BFAD2D" w14:textId="77777777" w:rsidR="009B134E" w:rsidRPr="009B134E" w:rsidRDefault="009B134E" w:rsidP="009B134E">
            <w:pPr>
              <w:spacing w:after="0"/>
            </w:pPr>
            <w:r w:rsidRPr="009B134E">
              <w:t>3.73</w:t>
            </w:r>
          </w:p>
        </w:tc>
      </w:tr>
      <w:tr w:rsidR="009B134E" w:rsidRPr="009B134E" w14:paraId="4C69396A"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3336C46A" w14:textId="3B98D099" w:rsidR="009B134E" w:rsidRPr="009B134E" w:rsidRDefault="009B134E" w:rsidP="009B134E">
            <w:pPr>
              <w:spacing w:after="0"/>
            </w:pPr>
            <w:r w:rsidRPr="009B134E">
              <w:t>Improves public safety through more active neighborhoods</w:t>
            </w:r>
          </w:p>
        </w:tc>
        <w:tc>
          <w:tcPr>
            <w:tcW w:w="1359" w:type="dxa"/>
            <w:tcBorders>
              <w:top w:val="nil"/>
              <w:left w:val="nil"/>
              <w:bottom w:val="single" w:sz="4" w:space="0" w:color="auto"/>
              <w:right w:val="single" w:sz="4" w:space="0" w:color="auto"/>
            </w:tcBorders>
            <w:shd w:val="clear" w:color="auto" w:fill="auto"/>
            <w:vAlign w:val="bottom"/>
            <w:hideMark/>
          </w:tcPr>
          <w:p w14:paraId="5719EABA" w14:textId="77777777" w:rsidR="009B134E" w:rsidRPr="009B134E" w:rsidRDefault="009B134E" w:rsidP="009B134E">
            <w:pPr>
              <w:spacing w:after="0"/>
            </w:pPr>
            <w:r w:rsidRPr="009B134E">
              <w:t>3.80</w:t>
            </w:r>
          </w:p>
        </w:tc>
        <w:tc>
          <w:tcPr>
            <w:tcW w:w="1336" w:type="dxa"/>
            <w:tcBorders>
              <w:top w:val="nil"/>
              <w:left w:val="nil"/>
              <w:bottom w:val="single" w:sz="4" w:space="0" w:color="auto"/>
              <w:right w:val="single" w:sz="4" w:space="0" w:color="auto"/>
            </w:tcBorders>
            <w:shd w:val="clear" w:color="auto" w:fill="auto"/>
            <w:noWrap/>
            <w:vAlign w:val="bottom"/>
            <w:hideMark/>
          </w:tcPr>
          <w:p w14:paraId="184EC1B5" w14:textId="77777777" w:rsidR="009B134E" w:rsidRPr="009B134E" w:rsidRDefault="009B134E" w:rsidP="009B134E">
            <w:pPr>
              <w:spacing w:after="0"/>
            </w:pPr>
            <w:r w:rsidRPr="009B134E">
              <w:t>3.79</w:t>
            </w:r>
          </w:p>
        </w:tc>
        <w:tc>
          <w:tcPr>
            <w:tcW w:w="1899" w:type="dxa"/>
            <w:tcBorders>
              <w:top w:val="nil"/>
              <w:left w:val="nil"/>
              <w:bottom w:val="single" w:sz="4" w:space="0" w:color="auto"/>
              <w:right w:val="single" w:sz="4" w:space="0" w:color="auto"/>
            </w:tcBorders>
            <w:shd w:val="clear" w:color="auto" w:fill="auto"/>
            <w:noWrap/>
            <w:vAlign w:val="bottom"/>
            <w:hideMark/>
          </w:tcPr>
          <w:p w14:paraId="2069F1F5" w14:textId="77777777" w:rsidR="009B134E" w:rsidRPr="009B134E" w:rsidRDefault="009B134E" w:rsidP="009B134E">
            <w:pPr>
              <w:spacing w:after="0"/>
            </w:pPr>
            <w:r w:rsidRPr="009B134E">
              <w:t>3.86</w:t>
            </w:r>
          </w:p>
        </w:tc>
        <w:tc>
          <w:tcPr>
            <w:tcW w:w="1316" w:type="dxa"/>
            <w:tcBorders>
              <w:top w:val="nil"/>
              <w:left w:val="nil"/>
              <w:bottom w:val="single" w:sz="4" w:space="0" w:color="auto"/>
              <w:right w:val="single" w:sz="4" w:space="0" w:color="auto"/>
            </w:tcBorders>
            <w:shd w:val="clear" w:color="auto" w:fill="auto"/>
            <w:noWrap/>
            <w:vAlign w:val="bottom"/>
            <w:hideMark/>
          </w:tcPr>
          <w:p w14:paraId="1B73F622" w14:textId="77777777" w:rsidR="009B134E" w:rsidRPr="009B134E" w:rsidRDefault="009B134E" w:rsidP="009B134E">
            <w:pPr>
              <w:spacing w:after="0"/>
            </w:pPr>
            <w:r w:rsidRPr="009B134E">
              <w:t>3.91</w:t>
            </w:r>
          </w:p>
        </w:tc>
        <w:tc>
          <w:tcPr>
            <w:tcW w:w="1973" w:type="dxa"/>
            <w:tcBorders>
              <w:top w:val="nil"/>
              <w:left w:val="nil"/>
              <w:bottom w:val="single" w:sz="4" w:space="0" w:color="auto"/>
              <w:right w:val="single" w:sz="4" w:space="0" w:color="auto"/>
            </w:tcBorders>
            <w:shd w:val="clear" w:color="auto" w:fill="auto"/>
            <w:noWrap/>
            <w:vAlign w:val="bottom"/>
            <w:hideMark/>
          </w:tcPr>
          <w:p w14:paraId="4AB63DAF" w14:textId="77777777" w:rsidR="009B134E" w:rsidRPr="009B134E" w:rsidRDefault="009B134E" w:rsidP="009B134E">
            <w:pPr>
              <w:spacing w:after="0"/>
            </w:pPr>
            <w:r w:rsidRPr="009B134E">
              <w:t>3.86</w:t>
            </w:r>
          </w:p>
        </w:tc>
      </w:tr>
      <w:tr w:rsidR="009B134E" w:rsidRPr="009B134E" w14:paraId="16B111C1" w14:textId="77777777" w:rsidTr="00825734">
        <w:trPr>
          <w:trHeight w:val="288"/>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BCC8559" w14:textId="77777777" w:rsidR="009B134E" w:rsidRPr="009B134E" w:rsidRDefault="009B134E" w:rsidP="009B134E">
            <w:pPr>
              <w:spacing w:after="0"/>
            </w:pPr>
            <w:r w:rsidRPr="009B134E">
              <w:t xml:space="preserve">Supports public art and neighborhood culture </w:t>
            </w:r>
          </w:p>
        </w:tc>
        <w:tc>
          <w:tcPr>
            <w:tcW w:w="1359" w:type="dxa"/>
            <w:tcBorders>
              <w:top w:val="nil"/>
              <w:left w:val="nil"/>
              <w:bottom w:val="single" w:sz="4" w:space="0" w:color="auto"/>
              <w:right w:val="single" w:sz="4" w:space="0" w:color="auto"/>
            </w:tcBorders>
            <w:shd w:val="clear" w:color="auto" w:fill="auto"/>
            <w:vAlign w:val="bottom"/>
            <w:hideMark/>
          </w:tcPr>
          <w:p w14:paraId="7024B279" w14:textId="77777777" w:rsidR="009B134E" w:rsidRPr="009B134E" w:rsidRDefault="009B134E" w:rsidP="009B134E">
            <w:pPr>
              <w:spacing w:after="0"/>
            </w:pPr>
            <w:r w:rsidRPr="009B134E">
              <w:t>3.40</w:t>
            </w:r>
          </w:p>
        </w:tc>
        <w:tc>
          <w:tcPr>
            <w:tcW w:w="1336" w:type="dxa"/>
            <w:tcBorders>
              <w:top w:val="nil"/>
              <w:left w:val="nil"/>
              <w:bottom w:val="single" w:sz="4" w:space="0" w:color="auto"/>
              <w:right w:val="single" w:sz="4" w:space="0" w:color="auto"/>
            </w:tcBorders>
            <w:shd w:val="clear" w:color="auto" w:fill="auto"/>
            <w:noWrap/>
            <w:vAlign w:val="bottom"/>
            <w:hideMark/>
          </w:tcPr>
          <w:p w14:paraId="4ADFB1A2" w14:textId="77777777" w:rsidR="009B134E" w:rsidRPr="009B134E" w:rsidRDefault="009B134E" w:rsidP="009B134E">
            <w:pPr>
              <w:spacing w:after="0"/>
            </w:pPr>
            <w:r w:rsidRPr="009B134E">
              <w:t>3.39</w:t>
            </w:r>
          </w:p>
        </w:tc>
        <w:tc>
          <w:tcPr>
            <w:tcW w:w="1899" w:type="dxa"/>
            <w:tcBorders>
              <w:top w:val="nil"/>
              <w:left w:val="nil"/>
              <w:bottom w:val="single" w:sz="4" w:space="0" w:color="auto"/>
              <w:right w:val="single" w:sz="4" w:space="0" w:color="auto"/>
            </w:tcBorders>
            <w:shd w:val="clear" w:color="auto" w:fill="auto"/>
            <w:noWrap/>
            <w:vAlign w:val="bottom"/>
            <w:hideMark/>
          </w:tcPr>
          <w:p w14:paraId="02AE806D" w14:textId="77777777" w:rsidR="009B134E" w:rsidRPr="009B134E" w:rsidRDefault="009B134E" w:rsidP="009B134E">
            <w:pPr>
              <w:spacing w:after="0"/>
            </w:pPr>
            <w:r w:rsidRPr="009B134E">
              <w:t>3.50</w:t>
            </w:r>
          </w:p>
        </w:tc>
        <w:tc>
          <w:tcPr>
            <w:tcW w:w="1316" w:type="dxa"/>
            <w:tcBorders>
              <w:top w:val="nil"/>
              <w:left w:val="nil"/>
              <w:bottom w:val="single" w:sz="4" w:space="0" w:color="auto"/>
              <w:right w:val="single" w:sz="4" w:space="0" w:color="auto"/>
            </w:tcBorders>
            <w:shd w:val="clear" w:color="auto" w:fill="auto"/>
            <w:noWrap/>
            <w:vAlign w:val="bottom"/>
            <w:hideMark/>
          </w:tcPr>
          <w:p w14:paraId="7B8190A3" w14:textId="77777777" w:rsidR="009B134E" w:rsidRPr="009B134E" w:rsidRDefault="009B134E" w:rsidP="009B134E">
            <w:pPr>
              <w:spacing w:after="0"/>
            </w:pPr>
            <w:r w:rsidRPr="009B134E">
              <w:t>3.52</w:t>
            </w:r>
          </w:p>
        </w:tc>
        <w:tc>
          <w:tcPr>
            <w:tcW w:w="1973" w:type="dxa"/>
            <w:tcBorders>
              <w:top w:val="nil"/>
              <w:left w:val="nil"/>
              <w:bottom w:val="single" w:sz="4" w:space="0" w:color="auto"/>
              <w:right w:val="single" w:sz="4" w:space="0" w:color="auto"/>
            </w:tcBorders>
            <w:shd w:val="clear" w:color="auto" w:fill="auto"/>
            <w:noWrap/>
            <w:vAlign w:val="bottom"/>
            <w:hideMark/>
          </w:tcPr>
          <w:p w14:paraId="3496C284" w14:textId="77777777" w:rsidR="009B134E" w:rsidRPr="009B134E" w:rsidRDefault="009B134E" w:rsidP="009B134E">
            <w:pPr>
              <w:spacing w:after="0"/>
            </w:pPr>
            <w:r w:rsidRPr="009B134E">
              <w:t>3.46</w:t>
            </w:r>
          </w:p>
        </w:tc>
      </w:tr>
      <w:tr w:rsidR="009B134E" w:rsidRPr="009B134E" w14:paraId="7C56966F"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2202DDC0" w14:textId="77777777"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6301D0E9" w14:textId="77777777" w:rsidR="009B134E" w:rsidRPr="009B134E" w:rsidRDefault="009B134E" w:rsidP="009B134E">
            <w:pPr>
              <w:spacing w:after="0"/>
            </w:pPr>
            <w:r w:rsidRPr="009B134E">
              <w:t> </w:t>
            </w:r>
          </w:p>
        </w:tc>
        <w:tc>
          <w:tcPr>
            <w:tcW w:w="1336" w:type="dxa"/>
            <w:tcBorders>
              <w:top w:val="nil"/>
              <w:left w:val="nil"/>
              <w:bottom w:val="single" w:sz="4" w:space="0" w:color="auto"/>
              <w:right w:val="single" w:sz="4" w:space="0" w:color="auto"/>
            </w:tcBorders>
            <w:shd w:val="clear" w:color="000000" w:fill="000000"/>
            <w:noWrap/>
            <w:vAlign w:val="bottom"/>
            <w:hideMark/>
          </w:tcPr>
          <w:p w14:paraId="57B86365" w14:textId="77777777" w:rsidR="009B134E" w:rsidRPr="009B134E" w:rsidRDefault="009B134E" w:rsidP="009B134E">
            <w:pPr>
              <w:spacing w:after="0"/>
            </w:pPr>
            <w:r w:rsidRPr="009B134E">
              <w:t> </w:t>
            </w:r>
          </w:p>
        </w:tc>
        <w:tc>
          <w:tcPr>
            <w:tcW w:w="1899" w:type="dxa"/>
            <w:tcBorders>
              <w:top w:val="nil"/>
              <w:left w:val="nil"/>
              <w:bottom w:val="single" w:sz="4" w:space="0" w:color="auto"/>
              <w:right w:val="single" w:sz="4" w:space="0" w:color="auto"/>
            </w:tcBorders>
            <w:shd w:val="clear" w:color="000000" w:fill="000000"/>
            <w:noWrap/>
            <w:vAlign w:val="bottom"/>
            <w:hideMark/>
          </w:tcPr>
          <w:p w14:paraId="57C9F0FB" w14:textId="77777777" w:rsidR="009B134E" w:rsidRPr="009B134E" w:rsidRDefault="009B134E" w:rsidP="009B134E">
            <w:pPr>
              <w:spacing w:after="0"/>
            </w:pPr>
            <w:r w:rsidRPr="009B134E">
              <w:t> </w:t>
            </w:r>
          </w:p>
        </w:tc>
        <w:tc>
          <w:tcPr>
            <w:tcW w:w="1316" w:type="dxa"/>
            <w:tcBorders>
              <w:top w:val="nil"/>
              <w:left w:val="nil"/>
              <w:bottom w:val="single" w:sz="4" w:space="0" w:color="auto"/>
              <w:right w:val="single" w:sz="4" w:space="0" w:color="auto"/>
            </w:tcBorders>
            <w:shd w:val="clear" w:color="000000" w:fill="000000"/>
            <w:noWrap/>
            <w:vAlign w:val="bottom"/>
            <w:hideMark/>
          </w:tcPr>
          <w:p w14:paraId="792EBE79" w14:textId="77777777" w:rsidR="009B134E" w:rsidRPr="009B134E" w:rsidRDefault="009B134E" w:rsidP="009B134E">
            <w:pPr>
              <w:spacing w:after="0"/>
            </w:pPr>
            <w:r w:rsidRPr="009B134E">
              <w:t> </w:t>
            </w:r>
          </w:p>
        </w:tc>
        <w:tc>
          <w:tcPr>
            <w:tcW w:w="1973" w:type="dxa"/>
            <w:tcBorders>
              <w:top w:val="nil"/>
              <w:left w:val="nil"/>
              <w:bottom w:val="single" w:sz="4" w:space="0" w:color="auto"/>
              <w:right w:val="single" w:sz="4" w:space="0" w:color="auto"/>
            </w:tcBorders>
            <w:shd w:val="clear" w:color="000000" w:fill="000000"/>
            <w:noWrap/>
            <w:vAlign w:val="bottom"/>
            <w:hideMark/>
          </w:tcPr>
          <w:p w14:paraId="114E1A60" w14:textId="77777777" w:rsidR="009B134E" w:rsidRPr="009B134E" w:rsidRDefault="009B134E" w:rsidP="009B134E">
            <w:pPr>
              <w:spacing w:after="0"/>
            </w:pPr>
            <w:r w:rsidRPr="009B134E">
              <w:t> </w:t>
            </w:r>
          </w:p>
        </w:tc>
      </w:tr>
      <w:tr w:rsidR="009B134E" w:rsidRPr="009B134E" w14:paraId="086CA626" w14:textId="77777777" w:rsidTr="00825734">
        <w:trPr>
          <w:trHeight w:val="1152"/>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20D61E0E" w14:textId="2569078C" w:rsidR="009B134E" w:rsidRPr="009B134E" w:rsidRDefault="009B134E" w:rsidP="009B134E">
            <w:pPr>
              <w:spacing w:after="0"/>
            </w:pPr>
            <w:r w:rsidRPr="009B134E">
              <w:t>Climate Action: Reduce our dependence on cars and give communities real, clean energy alternatives for transportation that reduces our impact on the changing climate.</w:t>
            </w:r>
          </w:p>
        </w:tc>
        <w:tc>
          <w:tcPr>
            <w:tcW w:w="1359" w:type="dxa"/>
            <w:tcBorders>
              <w:top w:val="nil"/>
              <w:left w:val="nil"/>
              <w:bottom w:val="single" w:sz="4" w:space="0" w:color="auto"/>
              <w:right w:val="single" w:sz="4" w:space="0" w:color="auto"/>
            </w:tcBorders>
            <w:shd w:val="clear" w:color="000000" w:fill="FFFF00"/>
            <w:vAlign w:val="bottom"/>
            <w:hideMark/>
          </w:tcPr>
          <w:p w14:paraId="514BD122" w14:textId="77777777" w:rsidR="009B134E" w:rsidRPr="009B134E" w:rsidRDefault="009B134E" w:rsidP="009B134E">
            <w:pPr>
              <w:spacing w:after="0"/>
            </w:pPr>
            <w:r w:rsidRPr="009B134E">
              <w:t>4.32</w:t>
            </w:r>
          </w:p>
        </w:tc>
        <w:tc>
          <w:tcPr>
            <w:tcW w:w="1336" w:type="dxa"/>
            <w:tcBorders>
              <w:top w:val="nil"/>
              <w:left w:val="nil"/>
              <w:bottom w:val="single" w:sz="4" w:space="0" w:color="auto"/>
              <w:right w:val="single" w:sz="4" w:space="0" w:color="auto"/>
            </w:tcBorders>
            <w:shd w:val="clear" w:color="000000" w:fill="FFFF00"/>
            <w:noWrap/>
            <w:vAlign w:val="bottom"/>
            <w:hideMark/>
          </w:tcPr>
          <w:p w14:paraId="64A2DB38" w14:textId="77777777" w:rsidR="009B134E" w:rsidRPr="009B134E" w:rsidRDefault="009B134E" w:rsidP="009B134E">
            <w:pPr>
              <w:spacing w:after="0"/>
            </w:pPr>
            <w:r w:rsidRPr="009B134E">
              <w:t>4.32</w:t>
            </w:r>
          </w:p>
        </w:tc>
        <w:tc>
          <w:tcPr>
            <w:tcW w:w="1899" w:type="dxa"/>
            <w:tcBorders>
              <w:top w:val="nil"/>
              <w:left w:val="nil"/>
              <w:bottom w:val="single" w:sz="4" w:space="0" w:color="auto"/>
              <w:right w:val="single" w:sz="4" w:space="0" w:color="auto"/>
            </w:tcBorders>
            <w:shd w:val="clear" w:color="000000" w:fill="FFFF00"/>
            <w:noWrap/>
            <w:vAlign w:val="bottom"/>
            <w:hideMark/>
          </w:tcPr>
          <w:p w14:paraId="56C0D353" w14:textId="77777777" w:rsidR="009B134E" w:rsidRPr="009B134E" w:rsidRDefault="009B134E" w:rsidP="009B134E">
            <w:pPr>
              <w:spacing w:after="0"/>
            </w:pPr>
            <w:r w:rsidRPr="009B134E">
              <w:t>4.47</w:t>
            </w:r>
          </w:p>
        </w:tc>
        <w:tc>
          <w:tcPr>
            <w:tcW w:w="1316" w:type="dxa"/>
            <w:tcBorders>
              <w:top w:val="nil"/>
              <w:left w:val="nil"/>
              <w:bottom w:val="single" w:sz="4" w:space="0" w:color="auto"/>
              <w:right w:val="single" w:sz="4" w:space="0" w:color="auto"/>
            </w:tcBorders>
            <w:shd w:val="clear" w:color="000000" w:fill="FFFF00"/>
            <w:noWrap/>
            <w:vAlign w:val="bottom"/>
            <w:hideMark/>
          </w:tcPr>
          <w:p w14:paraId="3E780B24" w14:textId="77777777" w:rsidR="009B134E" w:rsidRPr="009B134E" w:rsidRDefault="009B134E" w:rsidP="009B134E">
            <w:pPr>
              <w:spacing w:after="0"/>
            </w:pPr>
            <w:r w:rsidRPr="009B134E">
              <w:t>4.45</w:t>
            </w:r>
          </w:p>
        </w:tc>
        <w:tc>
          <w:tcPr>
            <w:tcW w:w="1973" w:type="dxa"/>
            <w:tcBorders>
              <w:top w:val="nil"/>
              <w:left w:val="nil"/>
              <w:bottom w:val="single" w:sz="4" w:space="0" w:color="auto"/>
              <w:right w:val="single" w:sz="4" w:space="0" w:color="auto"/>
            </w:tcBorders>
            <w:shd w:val="clear" w:color="000000" w:fill="FFFF00"/>
            <w:noWrap/>
            <w:vAlign w:val="bottom"/>
            <w:hideMark/>
          </w:tcPr>
          <w:p w14:paraId="1E5044D0" w14:textId="77777777" w:rsidR="009B134E" w:rsidRPr="009B134E" w:rsidRDefault="009B134E" w:rsidP="009B134E">
            <w:pPr>
              <w:spacing w:after="0"/>
            </w:pPr>
            <w:r w:rsidRPr="009B134E">
              <w:t>4.43</w:t>
            </w:r>
          </w:p>
        </w:tc>
      </w:tr>
      <w:tr w:rsidR="009B134E" w:rsidRPr="009B134E" w14:paraId="6FD5929D"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B2EB754" w14:textId="77E93852" w:rsidR="009B134E" w:rsidRPr="009B134E" w:rsidRDefault="009B134E" w:rsidP="009B134E">
            <w:pPr>
              <w:spacing w:after="0"/>
            </w:pPr>
            <w:r w:rsidRPr="009B134E">
              <w:t xml:space="preserve">Reduces vehicle </w:t>
            </w:r>
            <w:proofErr w:type="spellStart"/>
            <w:r w:rsidRPr="009B134E">
              <w:t>emmissions</w:t>
            </w:r>
            <w:proofErr w:type="spellEnd"/>
            <w:r w:rsidRPr="009B134E">
              <w:t>, improves air quality, and supports our climate action goals</w:t>
            </w:r>
          </w:p>
        </w:tc>
        <w:tc>
          <w:tcPr>
            <w:tcW w:w="1359" w:type="dxa"/>
            <w:tcBorders>
              <w:top w:val="nil"/>
              <w:left w:val="nil"/>
              <w:bottom w:val="single" w:sz="4" w:space="0" w:color="auto"/>
              <w:right w:val="single" w:sz="4" w:space="0" w:color="auto"/>
            </w:tcBorders>
            <w:shd w:val="clear" w:color="000000" w:fill="FFFF00"/>
            <w:vAlign w:val="bottom"/>
            <w:hideMark/>
          </w:tcPr>
          <w:p w14:paraId="5A3BDBD8" w14:textId="77777777" w:rsidR="009B134E" w:rsidRPr="009B134E" w:rsidRDefault="009B134E" w:rsidP="009B134E">
            <w:pPr>
              <w:spacing w:after="0"/>
            </w:pPr>
            <w:r w:rsidRPr="009B134E">
              <w:t>4.34</w:t>
            </w:r>
          </w:p>
        </w:tc>
        <w:tc>
          <w:tcPr>
            <w:tcW w:w="1336" w:type="dxa"/>
            <w:tcBorders>
              <w:top w:val="nil"/>
              <w:left w:val="nil"/>
              <w:bottom w:val="single" w:sz="4" w:space="0" w:color="auto"/>
              <w:right w:val="single" w:sz="4" w:space="0" w:color="auto"/>
            </w:tcBorders>
            <w:shd w:val="clear" w:color="000000" w:fill="FFFF00"/>
            <w:noWrap/>
            <w:vAlign w:val="bottom"/>
            <w:hideMark/>
          </w:tcPr>
          <w:p w14:paraId="456DCE80" w14:textId="77777777" w:rsidR="009B134E" w:rsidRPr="009B134E" w:rsidRDefault="009B134E" w:rsidP="009B134E">
            <w:pPr>
              <w:spacing w:after="0"/>
            </w:pPr>
            <w:r w:rsidRPr="009B134E">
              <w:t>4.32</w:t>
            </w:r>
          </w:p>
        </w:tc>
        <w:tc>
          <w:tcPr>
            <w:tcW w:w="1899" w:type="dxa"/>
            <w:tcBorders>
              <w:top w:val="nil"/>
              <w:left w:val="nil"/>
              <w:bottom w:val="single" w:sz="4" w:space="0" w:color="auto"/>
              <w:right w:val="single" w:sz="4" w:space="0" w:color="auto"/>
            </w:tcBorders>
            <w:shd w:val="clear" w:color="000000" w:fill="FFFF00"/>
            <w:noWrap/>
            <w:vAlign w:val="bottom"/>
            <w:hideMark/>
          </w:tcPr>
          <w:p w14:paraId="2097E6F5" w14:textId="77777777" w:rsidR="009B134E" w:rsidRPr="009B134E" w:rsidRDefault="009B134E" w:rsidP="009B134E">
            <w:pPr>
              <w:spacing w:after="0"/>
            </w:pPr>
            <w:r w:rsidRPr="009B134E">
              <w:t>4.45</w:t>
            </w:r>
          </w:p>
        </w:tc>
        <w:tc>
          <w:tcPr>
            <w:tcW w:w="1316" w:type="dxa"/>
            <w:tcBorders>
              <w:top w:val="nil"/>
              <w:left w:val="nil"/>
              <w:bottom w:val="single" w:sz="4" w:space="0" w:color="auto"/>
              <w:right w:val="single" w:sz="4" w:space="0" w:color="auto"/>
            </w:tcBorders>
            <w:shd w:val="clear" w:color="000000" w:fill="FFFF00"/>
            <w:noWrap/>
            <w:vAlign w:val="bottom"/>
            <w:hideMark/>
          </w:tcPr>
          <w:p w14:paraId="7E841267" w14:textId="77777777" w:rsidR="009B134E" w:rsidRPr="009B134E" w:rsidRDefault="009B134E" w:rsidP="009B134E">
            <w:pPr>
              <w:spacing w:after="0"/>
            </w:pPr>
            <w:r w:rsidRPr="009B134E">
              <w:t>4.47</w:t>
            </w:r>
          </w:p>
        </w:tc>
        <w:tc>
          <w:tcPr>
            <w:tcW w:w="1973" w:type="dxa"/>
            <w:tcBorders>
              <w:top w:val="nil"/>
              <w:left w:val="nil"/>
              <w:bottom w:val="single" w:sz="4" w:space="0" w:color="auto"/>
              <w:right w:val="single" w:sz="4" w:space="0" w:color="auto"/>
            </w:tcBorders>
            <w:shd w:val="clear" w:color="000000" w:fill="FFFF00"/>
            <w:noWrap/>
            <w:vAlign w:val="bottom"/>
            <w:hideMark/>
          </w:tcPr>
          <w:p w14:paraId="2BC2EB9C" w14:textId="77777777" w:rsidR="009B134E" w:rsidRPr="009B134E" w:rsidRDefault="009B134E" w:rsidP="009B134E">
            <w:pPr>
              <w:spacing w:after="0"/>
            </w:pPr>
            <w:r w:rsidRPr="009B134E">
              <w:t>4.44</w:t>
            </w:r>
          </w:p>
        </w:tc>
      </w:tr>
      <w:tr w:rsidR="009B134E" w:rsidRPr="009B134E" w14:paraId="4B206A68"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6F669428" w14:textId="2F80396B" w:rsidR="009B134E" w:rsidRPr="009B134E" w:rsidRDefault="009B134E" w:rsidP="009B134E">
            <w:pPr>
              <w:spacing w:after="0"/>
            </w:pPr>
            <w:r w:rsidRPr="009B134E">
              <w:t>Incentivizes walking, biking, and bus riding through locating stations and city investments</w:t>
            </w:r>
          </w:p>
        </w:tc>
        <w:tc>
          <w:tcPr>
            <w:tcW w:w="1359" w:type="dxa"/>
            <w:tcBorders>
              <w:top w:val="nil"/>
              <w:left w:val="nil"/>
              <w:bottom w:val="single" w:sz="4" w:space="0" w:color="auto"/>
              <w:right w:val="single" w:sz="4" w:space="0" w:color="auto"/>
            </w:tcBorders>
            <w:shd w:val="clear" w:color="000000" w:fill="FFFF00"/>
            <w:vAlign w:val="bottom"/>
            <w:hideMark/>
          </w:tcPr>
          <w:p w14:paraId="4D4EBDF0" w14:textId="77777777" w:rsidR="009B134E" w:rsidRPr="009B134E" w:rsidRDefault="009B134E" w:rsidP="009B134E">
            <w:pPr>
              <w:spacing w:after="0"/>
            </w:pPr>
            <w:r w:rsidRPr="009B134E">
              <w:t>4.31</w:t>
            </w:r>
          </w:p>
        </w:tc>
        <w:tc>
          <w:tcPr>
            <w:tcW w:w="1336" w:type="dxa"/>
            <w:tcBorders>
              <w:top w:val="nil"/>
              <w:left w:val="nil"/>
              <w:bottom w:val="single" w:sz="4" w:space="0" w:color="auto"/>
              <w:right w:val="single" w:sz="4" w:space="0" w:color="auto"/>
            </w:tcBorders>
            <w:shd w:val="clear" w:color="000000" w:fill="FFFF00"/>
            <w:noWrap/>
            <w:vAlign w:val="bottom"/>
            <w:hideMark/>
          </w:tcPr>
          <w:p w14:paraId="60D98052" w14:textId="77777777" w:rsidR="009B134E" w:rsidRPr="009B134E" w:rsidRDefault="009B134E" w:rsidP="009B134E">
            <w:pPr>
              <w:spacing w:after="0"/>
            </w:pPr>
            <w:r w:rsidRPr="009B134E">
              <w:t>4.25</w:t>
            </w:r>
          </w:p>
        </w:tc>
        <w:tc>
          <w:tcPr>
            <w:tcW w:w="1899" w:type="dxa"/>
            <w:tcBorders>
              <w:top w:val="nil"/>
              <w:left w:val="nil"/>
              <w:bottom w:val="single" w:sz="4" w:space="0" w:color="auto"/>
              <w:right w:val="single" w:sz="4" w:space="0" w:color="auto"/>
            </w:tcBorders>
            <w:shd w:val="clear" w:color="000000" w:fill="FFFF00"/>
            <w:noWrap/>
            <w:vAlign w:val="bottom"/>
            <w:hideMark/>
          </w:tcPr>
          <w:p w14:paraId="131CA55B" w14:textId="77777777" w:rsidR="009B134E" w:rsidRPr="009B134E" w:rsidRDefault="009B134E" w:rsidP="009B134E">
            <w:pPr>
              <w:spacing w:after="0"/>
            </w:pPr>
            <w:r w:rsidRPr="009B134E">
              <w:t>4.49</w:t>
            </w:r>
          </w:p>
        </w:tc>
        <w:tc>
          <w:tcPr>
            <w:tcW w:w="1316" w:type="dxa"/>
            <w:tcBorders>
              <w:top w:val="nil"/>
              <w:left w:val="nil"/>
              <w:bottom w:val="single" w:sz="4" w:space="0" w:color="auto"/>
              <w:right w:val="single" w:sz="4" w:space="0" w:color="auto"/>
            </w:tcBorders>
            <w:shd w:val="clear" w:color="000000" w:fill="FFFF00"/>
            <w:noWrap/>
            <w:vAlign w:val="bottom"/>
            <w:hideMark/>
          </w:tcPr>
          <w:p w14:paraId="4D00462F" w14:textId="77777777" w:rsidR="009B134E" w:rsidRPr="009B134E" w:rsidRDefault="009B134E" w:rsidP="009B134E">
            <w:pPr>
              <w:spacing w:after="0"/>
            </w:pPr>
            <w:r w:rsidRPr="009B134E">
              <w:t>4.49</w:t>
            </w:r>
          </w:p>
        </w:tc>
        <w:tc>
          <w:tcPr>
            <w:tcW w:w="1973" w:type="dxa"/>
            <w:tcBorders>
              <w:top w:val="nil"/>
              <w:left w:val="nil"/>
              <w:bottom w:val="single" w:sz="4" w:space="0" w:color="auto"/>
              <w:right w:val="single" w:sz="4" w:space="0" w:color="auto"/>
            </w:tcBorders>
            <w:shd w:val="clear" w:color="000000" w:fill="FFFF00"/>
            <w:noWrap/>
            <w:vAlign w:val="bottom"/>
            <w:hideMark/>
          </w:tcPr>
          <w:p w14:paraId="1E9166C6" w14:textId="77777777" w:rsidR="009B134E" w:rsidRPr="009B134E" w:rsidRDefault="009B134E" w:rsidP="009B134E">
            <w:pPr>
              <w:spacing w:after="0"/>
            </w:pPr>
            <w:r w:rsidRPr="009B134E">
              <w:t>4.45</w:t>
            </w:r>
          </w:p>
        </w:tc>
      </w:tr>
      <w:tr w:rsidR="009B134E" w:rsidRPr="009B134E" w14:paraId="26E93A04"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359F05A1" w14:textId="77777777" w:rsidR="009B134E" w:rsidRPr="009B134E" w:rsidRDefault="009B134E" w:rsidP="009B134E">
            <w:pPr>
              <w:spacing w:after="0"/>
            </w:pPr>
            <w:r w:rsidRPr="009B134E">
              <w:t>Limits parking near stations to encourage other transportation options</w:t>
            </w:r>
          </w:p>
        </w:tc>
        <w:tc>
          <w:tcPr>
            <w:tcW w:w="1359" w:type="dxa"/>
            <w:tcBorders>
              <w:top w:val="nil"/>
              <w:left w:val="nil"/>
              <w:bottom w:val="single" w:sz="4" w:space="0" w:color="auto"/>
              <w:right w:val="single" w:sz="4" w:space="0" w:color="auto"/>
            </w:tcBorders>
            <w:shd w:val="clear" w:color="auto" w:fill="auto"/>
            <w:vAlign w:val="bottom"/>
            <w:hideMark/>
          </w:tcPr>
          <w:p w14:paraId="30A7AFE8" w14:textId="77777777" w:rsidR="009B134E" w:rsidRPr="009B134E" w:rsidRDefault="009B134E" w:rsidP="009B134E">
            <w:pPr>
              <w:spacing w:after="0"/>
            </w:pPr>
            <w:r w:rsidRPr="009B134E">
              <w:t>3.26</w:t>
            </w:r>
          </w:p>
        </w:tc>
        <w:tc>
          <w:tcPr>
            <w:tcW w:w="1336" w:type="dxa"/>
            <w:tcBorders>
              <w:top w:val="nil"/>
              <w:left w:val="nil"/>
              <w:bottom w:val="single" w:sz="4" w:space="0" w:color="auto"/>
              <w:right w:val="single" w:sz="4" w:space="0" w:color="auto"/>
            </w:tcBorders>
            <w:shd w:val="clear" w:color="auto" w:fill="auto"/>
            <w:noWrap/>
            <w:vAlign w:val="bottom"/>
            <w:hideMark/>
          </w:tcPr>
          <w:p w14:paraId="2C141686" w14:textId="77777777" w:rsidR="009B134E" w:rsidRPr="009B134E" w:rsidRDefault="009B134E" w:rsidP="009B134E">
            <w:pPr>
              <w:spacing w:after="0"/>
            </w:pPr>
            <w:r w:rsidRPr="009B134E">
              <w:t>3.19</w:t>
            </w:r>
          </w:p>
        </w:tc>
        <w:tc>
          <w:tcPr>
            <w:tcW w:w="1899" w:type="dxa"/>
            <w:tcBorders>
              <w:top w:val="nil"/>
              <w:left w:val="nil"/>
              <w:bottom w:val="single" w:sz="4" w:space="0" w:color="auto"/>
              <w:right w:val="single" w:sz="4" w:space="0" w:color="auto"/>
            </w:tcBorders>
            <w:shd w:val="clear" w:color="auto" w:fill="auto"/>
            <w:noWrap/>
            <w:vAlign w:val="bottom"/>
            <w:hideMark/>
          </w:tcPr>
          <w:p w14:paraId="19B0D1D9" w14:textId="77777777" w:rsidR="009B134E" w:rsidRPr="009B134E" w:rsidRDefault="009B134E" w:rsidP="009B134E">
            <w:pPr>
              <w:spacing w:after="0"/>
            </w:pPr>
            <w:r w:rsidRPr="009B134E">
              <w:t>3.46</w:t>
            </w:r>
          </w:p>
        </w:tc>
        <w:tc>
          <w:tcPr>
            <w:tcW w:w="1316" w:type="dxa"/>
            <w:tcBorders>
              <w:top w:val="nil"/>
              <w:left w:val="nil"/>
              <w:bottom w:val="single" w:sz="4" w:space="0" w:color="auto"/>
              <w:right w:val="single" w:sz="4" w:space="0" w:color="auto"/>
            </w:tcBorders>
            <w:shd w:val="clear" w:color="auto" w:fill="auto"/>
            <w:noWrap/>
            <w:vAlign w:val="bottom"/>
            <w:hideMark/>
          </w:tcPr>
          <w:p w14:paraId="2F6F2A08" w14:textId="77777777" w:rsidR="009B134E" w:rsidRPr="009B134E" w:rsidRDefault="009B134E" w:rsidP="009B134E">
            <w:pPr>
              <w:spacing w:after="0"/>
            </w:pPr>
            <w:r w:rsidRPr="009B134E">
              <w:t>3.45</w:t>
            </w:r>
          </w:p>
        </w:tc>
        <w:tc>
          <w:tcPr>
            <w:tcW w:w="1973" w:type="dxa"/>
            <w:tcBorders>
              <w:top w:val="nil"/>
              <w:left w:val="nil"/>
              <w:bottom w:val="single" w:sz="4" w:space="0" w:color="auto"/>
              <w:right w:val="single" w:sz="4" w:space="0" w:color="auto"/>
            </w:tcBorders>
            <w:shd w:val="clear" w:color="auto" w:fill="auto"/>
            <w:noWrap/>
            <w:vAlign w:val="bottom"/>
            <w:hideMark/>
          </w:tcPr>
          <w:p w14:paraId="56AC3139" w14:textId="77777777" w:rsidR="009B134E" w:rsidRPr="009B134E" w:rsidRDefault="009B134E" w:rsidP="009B134E">
            <w:pPr>
              <w:spacing w:after="0"/>
            </w:pPr>
            <w:r w:rsidRPr="009B134E">
              <w:t>3.39</w:t>
            </w:r>
          </w:p>
        </w:tc>
      </w:tr>
      <w:tr w:rsidR="009B134E" w:rsidRPr="009B134E" w14:paraId="58931667" w14:textId="77777777" w:rsidTr="00825734">
        <w:trPr>
          <w:trHeight w:val="288"/>
        </w:trPr>
        <w:tc>
          <w:tcPr>
            <w:tcW w:w="4797" w:type="dxa"/>
            <w:tcBorders>
              <w:top w:val="nil"/>
              <w:left w:val="single" w:sz="4" w:space="0" w:color="auto"/>
              <w:bottom w:val="single" w:sz="4" w:space="0" w:color="auto"/>
              <w:right w:val="single" w:sz="4" w:space="0" w:color="auto"/>
            </w:tcBorders>
            <w:shd w:val="clear" w:color="000000" w:fill="000000"/>
            <w:vAlign w:val="bottom"/>
            <w:hideMark/>
          </w:tcPr>
          <w:p w14:paraId="5C636AEA" w14:textId="77777777" w:rsidR="009B134E" w:rsidRPr="009B134E" w:rsidRDefault="009B134E" w:rsidP="009B134E">
            <w:pPr>
              <w:spacing w:after="0"/>
            </w:pPr>
            <w:r w:rsidRPr="009B134E">
              <w:t> </w:t>
            </w:r>
          </w:p>
        </w:tc>
        <w:tc>
          <w:tcPr>
            <w:tcW w:w="1359" w:type="dxa"/>
            <w:tcBorders>
              <w:top w:val="nil"/>
              <w:left w:val="nil"/>
              <w:bottom w:val="single" w:sz="4" w:space="0" w:color="auto"/>
              <w:right w:val="single" w:sz="4" w:space="0" w:color="auto"/>
            </w:tcBorders>
            <w:shd w:val="clear" w:color="000000" w:fill="000000"/>
            <w:vAlign w:val="bottom"/>
            <w:hideMark/>
          </w:tcPr>
          <w:p w14:paraId="6D098D70" w14:textId="77777777" w:rsidR="009B134E" w:rsidRPr="009B134E" w:rsidRDefault="009B134E" w:rsidP="009B134E">
            <w:pPr>
              <w:spacing w:after="0"/>
            </w:pPr>
            <w:r w:rsidRPr="009B134E">
              <w:t> </w:t>
            </w:r>
          </w:p>
        </w:tc>
        <w:tc>
          <w:tcPr>
            <w:tcW w:w="1336" w:type="dxa"/>
            <w:tcBorders>
              <w:top w:val="nil"/>
              <w:left w:val="nil"/>
              <w:bottom w:val="single" w:sz="4" w:space="0" w:color="auto"/>
              <w:right w:val="single" w:sz="4" w:space="0" w:color="auto"/>
            </w:tcBorders>
            <w:shd w:val="clear" w:color="000000" w:fill="000000"/>
            <w:noWrap/>
            <w:vAlign w:val="bottom"/>
            <w:hideMark/>
          </w:tcPr>
          <w:p w14:paraId="2283FA40" w14:textId="77777777" w:rsidR="009B134E" w:rsidRPr="009B134E" w:rsidRDefault="009B134E" w:rsidP="009B134E">
            <w:pPr>
              <w:spacing w:after="0"/>
            </w:pPr>
            <w:r w:rsidRPr="009B134E">
              <w:t> </w:t>
            </w:r>
          </w:p>
        </w:tc>
        <w:tc>
          <w:tcPr>
            <w:tcW w:w="1899" w:type="dxa"/>
            <w:tcBorders>
              <w:top w:val="nil"/>
              <w:left w:val="nil"/>
              <w:bottom w:val="single" w:sz="4" w:space="0" w:color="auto"/>
              <w:right w:val="single" w:sz="4" w:space="0" w:color="auto"/>
            </w:tcBorders>
            <w:shd w:val="clear" w:color="000000" w:fill="000000"/>
            <w:noWrap/>
            <w:vAlign w:val="bottom"/>
            <w:hideMark/>
          </w:tcPr>
          <w:p w14:paraId="3C2426C4" w14:textId="77777777" w:rsidR="009B134E" w:rsidRPr="009B134E" w:rsidRDefault="009B134E" w:rsidP="009B134E">
            <w:pPr>
              <w:spacing w:after="0"/>
            </w:pPr>
            <w:r w:rsidRPr="009B134E">
              <w:t> </w:t>
            </w:r>
          </w:p>
        </w:tc>
        <w:tc>
          <w:tcPr>
            <w:tcW w:w="1316" w:type="dxa"/>
            <w:tcBorders>
              <w:top w:val="nil"/>
              <w:left w:val="nil"/>
              <w:bottom w:val="single" w:sz="4" w:space="0" w:color="auto"/>
              <w:right w:val="single" w:sz="4" w:space="0" w:color="auto"/>
            </w:tcBorders>
            <w:shd w:val="clear" w:color="000000" w:fill="000000"/>
            <w:noWrap/>
            <w:vAlign w:val="bottom"/>
            <w:hideMark/>
          </w:tcPr>
          <w:p w14:paraId="51F00BE9" w14:textId="77777777" w:rsidR="009B134E" w:rsidRPr="009B134E" w:rsidRDefault="009B134E" w:rsidP="009B134E">
            <w:pPr>
              <w:spacing w:after="0"/>
            </w:pPr>
            <w:r w:rsidRPr="009B134E">
              <w:t> </w:t>
            </w:r>
          </w:p>
        </w:tc>
        <w:tc>
          <w:tcPr>
            <w:tcW w:w="1973" w:type="dxa"/>
            <w:tcBorders>
              <w:top w:val="nil"/>
              <w:left w:val="nil"/>
              <w:bottom w:val="single" w:sz="4" w:space="0" w:color="auto"/>
              <w:right w:val="single" w:sz="4" w:space="0" w:color="auto"/>
            </w:tcBorders>
            <w:shd w:val="clear" w:color="000000" w:fill="000000"/>
            <w:noWrap/>
            <w:vAlign w:val="bottom"/>
            <w:hideMark/>
          </w:tcPr>
          <w:p w14:paraId="0105DA44" w14:textId="77777777" w:rsidR="009B134E" w:rsidRPr="009B134E" w:rsidRDefault="009B134E" w:rsidP="009B134E">
            <w:pPr>
              <w:spacing w:after="0"/>
            </w:pPr>
            <w:r w:rsidRPr="009B134E">
              <w:t> </w:t>
            </w:r>
          </w:p>
        </w:tc>
      </w:tr>
      <w:tr w:rsidR="009B134E" w:rsidRPr="009B134E" w14:paraId="0B6C9EAE" w14:textId="77777777" w:rsidTr="00825734">
        <w:trPr>
          <w:trHeight w:val="864"/>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1DCF5400" w14:textId="2217AEF2" w:rsidR="009B134E" w:rsidRPr="009B134E" w:rsidRDefault="009B134E" w:rsidP="009B134E">
            <w:pPr>
              <w:spacing w:after="0"/>
            </w:pPr>
            <w:r w:rsidRPr="009B134E">
              <w:t xml:space="preserve">Equity: Ensure race and social justice is the foundation for City decision-making on light rail expansion </w:t>
            </w:r>
          </w:p>
        </w:tc>
        <w:tc>
          <w:tcPr>
            <w:tcW w:w="1359" w:type="dxa"/>
            <w:tcBorders>
              <w:top w:val="nil"/>
              <w:left w:val="nil"/>
              <w:bottom w:val="single" w:sz="4" w:space="0" w:color="auto"/>
              <w:right w:val="single" w:sz="4" w:space="0" w:color="auto"/>
            </w:tcBorders>
            <w:shd w:val="clear" w:color="auto" w:fill="auto"/>
            <w:vAlign w:val="bottom"/>
            <w:hideMark/>
          </w:tcPr>
          <w:p w14:paraId="35D63621" w14:textId="77777777" w:rsidR="009B134E" w:rsidRPr="009B134E" w:rsidRDefault="009B134E" w:rsidP="009B134E">
            <w:pPr>
              <w:spacing w:after="0"/>
            </w:pPr>
            <w:r w:rsidRPr="009B134E">
              <w:t>3.95</w:t>
            </w:r>
          </w:p>
        </w:tc>
        <w:tc>
          <w:tcPr>
            <w:tcW w:w="1336" w:type="dxa"/>
            <w:tcBorders>
              <w:top w:val="nil"/>
              <w:left w:val="nil"/>
              <w:bottom w:val="single" w:sz="4" w:space="0" w:color="auto"/>
              <w:right w:val="single" w:sz="4" w:space="0" w:color="auto"/>
            </w:tcBorders>
            <w:shd w:val="clear" w:color="000000" w:fill="FFFF00"/>
            <w:noWrap/>
            <w:vAlign w:val="bottom"/>
            <w:hideMark/>
          </w:tcPr>
          <w:p w14:paraId="75E75751" w14:textId="77777777" w:rsidR="009B134E" w:rsidRPr="009B134E" w:rsidRDefault="009B134E" w:rsidP="009B134E">
            <w:pPr>
              <w:spacing w:after="0"/>
            </w:pPr>
            <w:r w:rsidRPr="009B134E">
              <w:t>4.02</w:t>
            </w:r>
          </w:p>
        </w:tc>
        <w:tc>
          <w:tcPr>
            <w:tcW w:w="1899" w:type="dxa"/>
            <w:tcBorders>
              <w:top w:val="nil"/>
              <w:left w:val="nil"/>
              <w:bottom w:val="single" w:sz="4" w:space="0" w:color="auto"/>
              <w:right w:val="single" w:sz="4" w:space="0" w:color="auto"/>
            </w:tcBorders>
            <w:shd w:val="clear" w:color="000000" w:fill="FFFF00"/>
            <w:noWrap/>
            <w:vAlign w:val="bottom"/>
            <w:hideMark/>
          </w:tcPr>
          <w:p w14:paraId="470DBBA1" w14:textId="77777777" w:rsidR="009B134E" w:rsidRPr="009B134E" w:rsidRDefault="009B134E" w:rsidP="009B134E">
            <w:pPr>
              <w:spacing w:after="0"/>
            </w:pPr>
            <w:r w:rsidRPr="009B134E">
              <w:t>4.12</w:t>
            </w:r>
          </w:p>
        </w:tc>
        <w:tc>
          <w:tcPr>
            <w:tcW w:w="1316" w:type="dxa"/>
            <w:tcBorders>
              <w:top w:val="nil"/>
              <w:left w:val="nil"/>
              <w:bottom w:val="single" w:sz="4" w:space="0" w:color="auto"/>
              <w:right w:val="single" w:sz="4" w:space="0" w:color="auto"/>
            </w:tcBorders>
            <w:shd w:val="clear" w:color="000000" w:fill="FFFF00"/>
            <w:noWrap/>
            <w:vAlign w:val="bottom"/>
            <w:hideMark/>
          </w:tcPr>
          <w:p w14:paraId="74E3FD68" w14:textId="77777777" w:rsidR="009B134E" w:rsidRPr="009B134E" w:rsidRDefault="009B134E" w:rsidP="009B134E">
            <w:pPr>
              <w:spacing w:after="0"/>
            </w:pPr>
            <w:r w:rsidRPr="009B134E">
              <w:t>4.09</w:t>
            </w:r>
          </w:p>
        </w:tc>
        <w:tc>
          <w:tcPr>
            <w:tcW w:w="1973" w:type="dxa"/>
            <w:tcBorders>
              <w:top w:val="nil"/>
              <w:left w:val="nil"/>
              <w:bottom w:val="single" w:sz="4" w:space="0" w:color="auto"/>
              <w:right w:val="single" w:sz="4" w:space="0" w:color="auto"/>
            </w:tcBorders>
            <w:shd w:val="clear" w:color="000000" w:fill="FFFF00"/>
            <w:noWrap/>
            <w:vAlign w:val="bottom"/>
            <w:hideMark/>
          </w:tcPr>
          <w:p w14:paraId="697D6A87" w14:textId="77777777" w:rsidR="009B134E" w:rsidRPr="009B134E" w:rsidRDefault="009B134E" w:rsidP="009B134E">
            <w:pPr>
              <w:spacing w:after="0"/>
            </w:pPr>
            <w:r w:rsidRPr="009B134E">
              <w:t>4.09</w:t>
            </w:r>
          </w:p>
        </w:tc>
      </w:tr>
      <w:tr w:rsidR="009B134E" w:rsidRPr="009B134E" w14:paraId="6DC68BF2"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61102052" w14:textId="64DBECA1" w:rsidR="009B134E" w:rsidRPr="009B134E" w:rsidRDefault="009B134E" w:rsidP="009B134E">
            <w:pPr>
              <w:spacing w:after="0"/>
            </w:pPr>
            <w:r w:rsidRPr="009B134E">
              <w:t>Provides welcoming and comfortable light rail stations for all, regardless of race and ethnicity</w:t>
            </w:r>
          </w:p>
        </w:tc>
        <w:tc>
          <w:tcPr>
            <w:tcW w:w="1359" w:type="dxa"/>
            <w:tcBorders>
              <w:top w:val="nil"/>
              <w:left w:val="nil"/>
              <w:bottom w:val="single" w:sz="4" w:space="0" w:color="auto"/>
              <w:right w:val="single" w:sz="4" w:space="0" w:color="auto"/>
            </w:tcBorders>
            <w:shd w:val="clear" w:color="000000" w:fill="FFFF00"/>
            <w:vAlign w:val="bottom"/>
            <w:hideMark/>
          </w:tcPr>
          <w:p w14:paraId="42B4E2F3" w14:textId="77777777" w:rsidR="009B134E" w:rsidRPr="009B134E" w:rsidRDefault="009B134E" w:rsidP="009B134E">
            <w:pPr>
              <w:spacing w:after="0"/>
            </w:pPr>
            <w:r w:rsidRPr="009B134E">
              <w:t>4.32</w:t>
            </w:r>
          </w:p>
        </w:tc>
        <w:tc>
          <w:tcPr>
            <w:tcW w:w="1336" w:type="dxa"/>
            <w:tcBorders>
              <w:top w:val="nil"/>
              <w:left w:val="nil"/>
              <w:bottom w:val="single" w:sz="4" w:space="0" w:color="auto"/>
              <w:right w:val="single" w:sz="4" w:space="0" w:color="auto"/>
            </w:tcBorders>
            <w:shd w:val="clear" w:color="000000" w:fill="FFFF00"/>
            <w:noWrap/>
            <w:vAlign w:val="bottom"/>
            <w:hideMark/>
          </w:tcPr>
          <w:p w14:paraId="3073531A" w14:textId="77777777" w:rsidR="009B134E" w:rsidRPr="009B134E" w:rsidRDefault="009B134E" w:rsidP="009B134E">
            <w:pPr>
              <w:spacing w:after="0"/>
            </w:pPr>
            <w:r w:rsidRPr="009B134E">
              <w:t>4.39</w:t>
            </w:r>
          </w:p>
        </w:tc>
        <w:tc>
          <w:tcPr>
            <w:tcW w:w="1899" w:type="dxa"/>
            <w:tcBorders>
              <w:top w:val="nil"/>
              <w:left w:val="nil"/>
              <w:bottom w:val="single" w:sz="4" w:space="0" w:color="auto"/>
              <w:right w:val="single" w:sz="4" w:space="0" w:color="auto"/>
            </w:tcBorders>
            <w:shd w:val="clear" w:color="000000" w:fill="FFFF00"/>
            <w:noWrap/>
            <w:vAlign w:val="bottom"/>
            <w:hideMark/>
          </w:tcPr>
          <w:p w14:paraId="5347E995" w14:textId="77777777" w:rsidR="009B134E" w:rsidRPr="009B134E" w:rsidRDefault="009B134E" w:rsidP="009B134E">
            <w:pPr>
              <w:spacing w:after="0"/>
            </w:pPr>
            <w:r w:rsidRPr="009B134E">
              <w:t>4.44</w:t>
            </w:r>
          </w:p>
        </w:tc>
        <w:tc>
          <w:tcPr>
            <w:tcW w:w="1316" w:type="dxa"/>
            <w:tcBorders>
              <w:top w:val="nil"/>
              <w:left w:val="nil"/>
              <w:bottom w:val="single" w:sz="4" w:space="0" w:color="auto"/>
              <w:right w:val="single" w:sz="4" w:space="0" w:color="auto"/>
            </w:tcBorders>
            <w:shd w:val="clear" w:color="000000" w:fill="FFFF00"/>
            <w:noWrap/>
            <w:vAlign w:val="bottom"/>
            <w:hideMark/>
          </w:tcPr>
          <w:p w14:paraId="08D8CA81" w14:textId="77777777" w:rsidR="009B134E" w:rsidRPr="009B134E" w:rsidRDefault="009B134E" w:rsidP="009B134E">
            <w:pPr>
              <w:spacing w:after="0"/>
            </w:pPr>
            <w:r w:rsidRPr="009B134E">
              <w:t>4.43</w:t>
            </w:r>
          </w:p>
        </w:tc>
        <w:tc>
          <w:tcPr>
            <w:tcW w:w="1973" w:type="dxa"/>
            <w:tcBorders>
              <w:top w:val="nil"/>
              <w:left w:val="nil"/>
              <w:bottom w:val="single" w:sz="4" w:space="0" w:color="auto"/>
              <w:right w:val="single" w:sz="4" w:space="0" w:color="auto"/>
            </w:tcBorders>
            <w:shd w:val="clear" w:color="000000" w:fill="FFFF00"/>
            <w:noWrap/>
            <w:vAlign w:val="bottom"/>
            <w:hideMark/>
          </w:tcPr>
          <w:p w14:paraId="7FDD7460" w14:textId="77777777" w:rsidR="009B134E" w:rsidRPr="009B134E" w:rsidRDefault="009B134E" w:rsidP="009B134E">
            <w:pPr>
              <w:spacing w:after="0"/>
            </w:pPr>
            <w:r w:rsidRPr="009B134E">
              <w:t>4.45</w:t>
            </w:r>
          </w:p>
        </w:tc>
      </w:tr>
      <w:tr w:rsidR="009B134E" w:rsidRPr="009B134E" w14:paraId="3AEA7053" w14:textId="77777777" w:rsidTr="00825734">
        <w:trPr>
          <w:trHeight w:val="576"/>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74F3B387" w14:textId="626ECA80" w:rsidR="009B134E" w:rsidRPr="009B134E" w:rsidRDefault="009B134E" w:rsidP="009B134E">
            <w:pPr>
              <w:spacing w:after="0"/>
            </w:pPr>
            <w:r w:rsidRPr="009B134E">
              <w:t>Reduces short- and long-term negative impacts that disproportionately burden communities of color</w:t>
            </w:r>
          </w:p>
        </w:tc>
        <w:tc>
          <w:tcPr>
            <w:tcW w:w="1359" w:type="dxa"/>
            <w:tcBorders>
              <w:top w:val="nil"/>
              <w:left w:val="nil"/>
              <w:bottom w:val="single" w:sz="4" w:space="0" w:color="auto"/>
              <w:right w:val="single" w:sz="4" w:space="0" w:color="auto"/>
            </w:tcBorders>
            <w:shd w:val="clear" w:color="000000" w:fill="FFFF00"/>
            <w:vAlign w:val="bottom"/>
            <w:hideMark/>
          </w:tcPr>
          <w:p w14:paraId="443B428C" w14:textId="77777777" w:rsidR="009B134E" w:rsidRPr="009B134E" w:rsidRDefault="009B134E" w:rsidP="009B134E">
            <w:pPr>
              <w:spacing w:after="0"/>
            </w:pPr>
            <w:r w:rsidRPr="009B134E">
              <w:t>4.10</w:t>
            </w:r>
          </w:p>
        </w:tc>
        <w:tc>
          <w:tcPr>
            <w:tcW w:w="1336" w:type="dxa"/>
            <w:tcBorders>
              <w:top w:val="nil"/>
              <w:left w:val="nil"/>
              <w:bottom w:val="single" w:sz="4" w:space="0" w:color="auto"/>
              <w:right w:val="single" w:sz="4" w:space="0" w:color="auto"/>
            </w:tcBorders>
            <w:shd w:val="clear" w:color="000000" w:fill="FFFF00"/>
            <w:noWrap/>
            <w:vAlign w:val="bottom"/>
            <w:hideMark/>
          </w:tcPr>
          <w:p w14:paraId="3074BC1E" w14:textId="77777777" w:rsidR="009B134E" w:rsidRPr="009B134E" w:rsidRDefault="009B134E" w:rsidP="009B134E">
            <w:pPr>
              <w:spacing w:after="0"/>
            </w:pPr>
            <w:r w:rsidRPr="009B134E">
              <w:t>4.18</w:t>
            </w:r>
          </w:p>
        </w:tc>
        <w:tc>
          <w:tcPr>
            <w:tcW w:w="1899" w:type="dxa"/>
            <w:tcBorders>
              <w:top w:val="nil"/>
              <w:left w:val="nil"/>
              <w:bottom w:val="single" w:sz="4" w:space="0" w:color="auto"/>
              <w:right w:val="single" w:sz="4" w:space="0" w:color="auto"/>
            </w:tcBorders>
            <w:shd w:val="clear" w:color="000000" w:fill="FFFF00"/>
            <w:noWrap/>
            <w:vAlign w:val="bottom"/>
            <w:hideMark/>
          </w:tcPr>
          <w:p w14:paraId="09619AC7" w14:textId="77777777" w:rsidR="009B134E" w:rsidRPr="009B134E" w:rsidRDefault="009B134E" w:rsidP="009B134E">
            <w:pPr>
              <w:spacing w:after="0"/>
            </w:pPr>
            <w:r w:rsidRPr="009B134E">
              <w:t>4.24</w:t>
            </w:r>
          </w:p>
        </w:tc>
        <w:tc>
          <w:tcPr>
            <w:tcW w:w="1316" w:type="dxa"/>
            <w:tcBorders>
              <w:top w:val="nil"/>
              <w:left w:val="nil"/>
              <w:bottom w:val="single" w:sz="4" w:space="0" w:color="auto"/>
              <w:right w:val="single" w:sz="4" w:space="0" w:color="auto"/>
            </w:tcBorders>
            <w:shd w:val="clear" w:color="000000" w:fill="FFFF00"/>
            <w:noWrap/>
            <w:vAlign w:val="bottom"/>
            <w:hideMark/>
          </w:tcPr>
          <w:p w14:paraId="007B6989" w14:textId="77777777" w:rsidR="009B134E" w:rsidRPr="009B134E" w:rsidRDefault="009B134E" w:rsidP="009B134E">
            <w:pPr>
              <w:spacing w:after="0"/>
            </w:pPr>
            <w:r w:rsidRPr="009B134E">
              <w:t>4.24</w:t>
            </w:r>
          </w:p>
        </w:tc>
        <w:tc>
          <w:tcPr>
            <w:tcW w:w="1973" w:type="dxa"/>
            <w:tcBorders>
              <w:top w:val="nil"/>
              <w:left w:val="nil"/>
              <w:bottom w:val="single" w:sz="4" w:space="0" w:color="auto"/>
              <w:right w:val="single" w:sz="4" w:space="0" w:color="auto"/>
            </w:tcBorders>
            <w:shd w:val="clear" w:color="000000" w:fill="FFFF00"/>
            <w:noWrap/>
            <w:vAlign w:val="bottom"/>
            <w:hideMark/>
          </w:tcPr>
          <w:p w14:paraId="198C6AD0" w14:textId="77777777" w:rsidR="009B134E" w:rsidRPr="009B134E" w:rsidRDefault="009B134E" w:rsidP="009B134E">
            <w:pPr>
              <w:spacing w:after="0"/>
            </w:pPr>
            <w:r w:rsidRPr="009B134E">
              <w:t>4.23</w:t>
            </w:r>
          </w:p>
        </w:tc>
      </w:tr>
      <w:tr w:rsidR="009B134E" w:rsidRPr="009B134E" w14:paraId="1B581BCC" w14:textId="77777777" w:rsidTr="00825734">
        <w:trPr>
          <w:trHeight w:val="864"/>
        </w:trPr>
        <w:tc>
          <w:tcPr>
            <w:tcW w:w="4797" w:type="dxa"/>
            <w:tcBorders>
              <w:top w:val="nil"/>
              <w:left w:val="single" w:sz="4" w:space="0" w:color="auto"/>
              <w:bottom w:val="single" w:sz="4" w:space="0" w:color="auto"/>
              <w:right w:val="single" w:sz="4" w:space="0" w:color="auto"/>
            </w:tcBorders>
            <w:shd w:val="clear" w:color="auto" w:fill="auto"/>
            <w:vAlign w:val="bottom"/>
            <w:hideMark/>
          </w:tcPr>
          <w:p w14:paraId="4EE3FF6C" w14:textId="664FF369" w:rsidR="009B134E" w:rsidRPr="009B134E" w:rsidRDefault="009B134E" w:rsidP="009B134E">
            <w:pPr>
              <w:spacing w:after="0"/>
            </w:pPr>
            <w:r w:rsidRPr="009B134E">
              <w:t>Provides access to transit regardless of language proficiency, physical ability, age, income, or other status</w:t>
            </w:r>
          </w:p>
        </w:tc>
        <w:tc>
          <w:tcPr>
            <w:tcW w:w="1359" w:type="dxa"/>
            <w:tcBorders>
              <w:top w:val="nil"/>
              <w:left w:val="nil"/>
              <w:bottom w:val="single" w:sz="4" w:space="0" w:color="auto"/>
              <w:right w:val="single" w:sz="4" w:space="0" w:color="auto"/>
            </w:tcBorders>
            <w:shd w:val="clear" w:color="000000" w:fill="FFFF00"/>
            <w:vAlign w:val="bottom"/>
            <w:hideMark/>
          </w:tcPr>
          <w:p w14:paraId="1BCABD89" w14:textId="77777777" w:rsidR="009B134E" w:rsidRPr="009B134E" w:rsidRDefault="009B134E" w:rsidP="009B134E">
            <w:pPr>
              <w:spacing w:after="0"/>
            </w:pPr>
            <w:r w:rsidRPr="009B134E">
              <w:t>4.39</w:t>
            </w:r>
          </w:p>
        </w:tc>
        <w:tc>
          <w:tcPr>
            <w:tcW w:w="1336" w:type="dxa"/>
            <w:tcBorders>
              <w:top w:val="nil"/>
              <w:left w:val="nil"/>
              <w:bottom w:val="single" w:sz="4" w:space="0" w:color="auto"/>
              <w:right w:val="single" w:sz="4" w:space="0" w:color="auto"/>
            </w:tcBorders>
            <w:shd w:val="clear" w:color="000000" w:fill="FFFF00"/>
            <w:noWrap/>
            <w:vAlign w:val="bottom"/>
            <w:hideMark/>
          </w:tcPr>
          <w:p w14:paraId="4BD5E871" w14:textId="77777777" w:rsidR="009B134E" w:rsidRPr="009B134E" w:rsidRDefault="009B134E" w:rsidP="009B134E">
            <w:pPr>
              <w:spacing w:after="0"/>
            </w:pPr>
            <w:r w:rsidRPr="009B134E">
              <w:t>4.44</w:t>
            </w:r>
          </w:p>
        </w:tc>
        <w:tc>
          <w:tcPr>
            <w:tcW w:w="1899" w:type="dxa"/>
            <w:tcBorders>
              <w:top w:val="nil"/>
              <w:left w:val="nil"/>
              <w:bottom w:val="single" w:sz="4" w:space="0" w:color="auto"/>
              <w:right w:val="single" w:sz="4" w:space="0" w:color="auto"/>
            </w:tcBorders>
            <w:shd w:val="clear" w:color="000000" w:fill="FFC000"/>
            <w:noWrap/>
            <w:vAlign w:val="bottom"/>
            <w:hideMark/>
          </w:tcPr>
          <w:p w14:paraId="68430F50" w14:textId="77777777" w:rsidR="009B134E" w:rsidRPr="009B134E" w:rsidRDefault="009B134E" w:rsidP="009B134E">
            <w:pPr>
              <w:spacing w:after="0"/>
            </w:pPr>
            <w:r w:rsidRPr="009B134E">
              <w:t>4.52</w:t>
            </w:r>
          </w:p>
        </w:tc>
        <w:tc>
          <w:tcPr>
            <w:tcW w:w="1316" w:type="dxa"/>
            <w:tcBorders>
              <w:top w:val="nil"/>
              <w:left w:val="nil"/>
              <w:bottom w:val="single" w:sz="4" w:space="0" w:color="auto"/>
              <w:right w:val="single" w:sz="4" w:space="0" w:color="auto"/>
            </w:tcBorders>
            <w:shd w:val="clear" w:color="000000" w:fill="FFC000"/>
            <w:noWrap/>
            <w:vAlign w:val="bottom"/>
            <w:hideMark/>
          </w:tcPr>
          <w:p w14:paraId="6FAF6F37" w14:textId="77777777" w:rsidR="009B134E" w:rsidRPr="009B134E" w:rsidRDefault="009B134E" w:rsidP="009B134E">
            <w:pPr>
              <w:spacing w:after="0"/>
            </w:pPr>
            <w:r w:rsidRPr="009B134E">
              <w:t>4.50</w:t>
            </w:r>
          </w:p>
        </w:tc>
        <w:tc>
          <w:tcPr>
            <w:tcW w:w="1973" w:type="dxa"/>
            <w:tcBorders>
              <w:top w:val="nil"/>
              <w:left w:val="nil"/>
              <w:bottom w:val="single" w:sz="4" w:space="0" w:color="auto"/>
              <w:right w:val="single" w:sz="4" w:space="0" w:color="auto"/>
            </w:tcBorders>
            <w:shd w:val="clear" w:color="000000" w:fill="FFFF00"/>
            <w:noWrap/>
            <w:vAlign w:val="bottom"/>
            <w:hideMark/>
          </w:tcPr>
          <w:p w14:paraId="384A7430" w14:textId="77777777" w:rsidR="009B134E" w:rsidRPr="009B134E" w:rsidRDefault="009B134E" w:rsidP="009B134E">
            <w:pPr>
              <w:spacing w:after="0"/>
            </w:pPr>
            <w:r w:rsidRPr="009B134E">
              <w:t>4.49</w:t>
            </w:r>
          </w:p>
        </w:tc>
      </w:tr>
    </w:tbl>
    <w:p w14:paraId="1E2F2A18" w14:textId="6EFCD7CF" w:rsidR="009B134E" w:rsidRPr="009B134E" w:rsidRDefault="009B134E" w:rsidP="009B134E">
      <w:pPr>
        <w:spacing w:after="0"/>
      </w:pPr>
    </w:p>
    <w:p w14:paraId="73F1F247" w14:textId="05EA627C" w:rsidR="00E178EB" w:rsidRPr="00232D4B" w:rsidRDefault="00E178EB" w:rsidP="009B134E">
      <w:pPr>
        <w:spacing w:after="0"/>
      </w:pPr>
    </w:p>
    <w:sectPr w:rsidR="00E178EB" w:rsidRPr="00232D4B" w:rsidSect="00E178EB">
      <w:pgSz w:w="15840" w:h="12240" w:orient="landscape" w:code="1"/>
      <w:pgMar w:top="990" w:right="630" w:bottom="1080" w:left="1260" w:header="360" w:footer="23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9D094" w14:textId="77777777" w:rsidR="006418BD" w:rsidRDefault="006418BD" w:rsidP="00DB1B7C">
      <w:pPr>
        <w:spacing w:after="0"/>
      </w:pPr>
      <w:r>
        <w:separator/>
      </w:r>
    </w:p>
  </w:endnote>
  <w:endnote w:type="continuationSeparator" w:id="0">
    <w:p w14:paraId="7E1FA066" w14:textId="77777777" w:rsidR="006418BD" w:rsidRDefault="006418BD" w:rsidP="00DB1B7C">
      <w:pPr>
        <w:spacing w:after="0"/>
      </w:pPr>
      <w:r>
        <w:continuationSeparator/>
      </w:r>
    </w:p>
  </w:endnote>
  <w:endnote w:type="continuationNotice" w:id="1">
    <w:p w14:paraId="655BEF6A" w14:textId="77777777" w:rsidR="006418BD" w:rsidRDefault="00641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DAA9" w14:textId="77777777" w:rsidR="00A01327" w:rsidRDefault="00A01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D44C5" w14:textId="708A583A" w:rsidR="00BE323F" w:rsidRPr="00342BE6" w:rsidRDefault="00A01327" w:rsidP="00BE323F">
    <w:pPr>
      <w:pStyle w:val="Footer"/>
      <w:ind w:left="-907" w:right="-907"/>
      <w:jc w:val="center"/>
      <w:rPr>
        <w:color w:val="003DA5"/>
        <w:spacing w:val="1"/>
        <w:sz w:val="18"/>
      </w:rPr>
    </w:pPr>
    <w:r>
      <w:rPr>
        <w:noProof/>
        <w:color w:val="003DA5"/>
        <w:spacing w:val="1"/>
        <w:sz w:val="18"/>
      </w:rPr>
      <mc:AlternateContent>
        <mc:Choice Requires="wps">
          <w:drawing>
            <wp:anchor distT="0" distB="0" distL="114300" distR="114300" simplePos="0" relativeHeight="251658241" behindDoc="1" locked="0" layoutInCell="1" allowOverlap="1" wp14:anchorId="17674F9C" wp14:editId="434292DA">
              <wp:simplePos x="0" y="0"/>
              <wp:positionH relativeFrom="column">
                <wp:posOffset>817245</wp:posOffset>
              </wp:positionH>
              <wp:positionV relativeFrom="paragraph">
                <wp:posOffset>-1907746</wp:posOffset>
              </wp:positionV>
              <wp:extent cx="562644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6264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871A7" id="Straight Connector 3" o:spid="_x0000_s1026" style="position:absolute;z-index:-251658239;visibility:visible;mso-wrap-style:square;mso-wrap-distance-left:9pt;mso-wrap-distance-top:0;mso-wrap-distance-right:9pt;mso-wrap-distance-bottom:0;mso-position-horizontal:absolute;mso-position-horizontal-relative:text;mso-position-vertical:absolute;mso-position-vertical-relative:text" from="64.35pt,-150.2pt" to="507.4pt,-1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" strokecolor="#4472c4 [3204]" strokeweight=".5pt">
              <v:stroke joinstyle="miter"/>
            </v:line>
          </w:pict>
        </mc:Fallback>
      </mc:AlternateContent>
    </w:r>
    <w:r w:rsidR="00BE323F">
      <w:rPr>
        <w:color w:val="003DA5"/>
        <w:spacing w:val="1"/>
        <w:sz w:val="18"/>
      </w:rPr>
      <w:t xml:space="preserve">600 Fourth </w:t>
    </w:r>
    <w:r w:rsidR="00BE323F" w:rsidRPr="00342BE6">
      <w:rPr>
        <w:color w:val="003DA5"/>
        <w:spacing w:val="1"/>
        <w:sz w:val="18"/>
      </w:rPr>
      <w:t xml:space="preserve">Avenue, </w:t>
    </w:r>
    <w:r w:rsidR="00BE323F">
      <w:rPr>
        <w:color w:val="003DA5"/>
        <w:spacing w:val="1"/>
        <w:sz w:val="18"/>
      </w:rPr>
      <w:t>4</w:t>
    </w:r>
    <w:r w:rsidR="00BE323F" w:rsidRPr="000035B8">
      <w:rPr>
        <w:color w:val="003DA5"/>
        <w:spacing w:val="1"/>
        <w:sz w:val="18"/>
        <w:vertAlign w:val="superscript"/>
      </w:rPr>
      <w:t>th</w:t>
    </w:r>
    <w:r w:rsidR="00BE323F">
      <w:rPr>
        <w:color w:val="003DA5"/>
        <w:spacing w:val="1"/>
        <w:sz w:val="18"/>
      </w:rPr>
      <w:t xml:space="preserve"> Floor</w:t>
    </w:r>
    <w:r w:rsidR="00BE323F" w:rsidRPr="00342BE6">
      <w:rPr>
        <w:color w:val="003DA5"/>
        <w:spacing w:val="1"/>
        <w:sz w:val="18"/>
      </w:rPr>
      <w:t xml:space="preserve"> </w:t>
    </w:r>
    <w:r w:rsidR="00BE323F" w:rsidRPr="00C7605A">
      <w:rPr>
        <w:color w:val="000000" w:themeColor="text1"/>
        <w:spacing w:val="1"/>
        <w:sz w:val="18"/>
      </w:rPr>
      <w:t xml:space="preserve"> | </w:t>
    </w:r>
    <w:r w:rsidR="00BE323F" w:rsidRPr="00342BE6">
      <w:rPr>
        <w:color w:val="003DA5"/>
        <w:spacing w:val="1"/>
        <w:sz w:val="18"/>
      </w:rPr>
      <w:t xml:space="preserve"> PO Box </w:t>
    </w:r>
    <w:r w:rsidR="00BE323F">
      <w:rPr>
        <w:color w:val="003DA5"/>
        <w:spacing w:val="1"/>
        <w:sz w:val="18"/>
      </w:rPr>
      <w:t>94649</w:t>
    </w:r>
    <w:r w:rsidR="00BE323F" w:rsidRPr="00342BE6">
      <w:rPr>
        <w:color w:val="003DA5"/>
        <w:spacing w:val="1"/>
        <w:sz w:val="18"/>
      </w:rPr>
      <w:t xml:space="preserve"> </w:t>
    </w:r>
    <w:r w:rsidR="00BE323F" w:rsidRPr="00C7605A">
      <w:rPr>
        <w:color w:val="000000" w:themeColor="text1"/>
        <w:spacing w:val="1"/>
        <w:sz w:val="18"/>
      </w:rPr>
      <w:t xml:space="preserve"> |  </w:t>
    </w:r>
    <w:r w:rsidR="00BE323F" w:rsidRPr="00342BE6">
      <w:rPr>
        <w:color w:val="003DA5"/>
        <w:spacing w:val="1"/>
        <w:sz w:val="18"/>
      </w:rPr>
      <w:t>Seat</w:t>
    </w:r>
    <w:r w:rsidR="00BE323F">
      <w:rPr>
        <w:color w:val="003DA5"/>
        <w:spacing w:val="1"/>
        <w:sz w:val="18"/>
      </w:rPr>
      <w:t>tle, WA 98124-4649</w:t>
    </w:r>
    <w:r w:rsidR="00BE323F" w:rsidRPr="00342BE6">
      <w:rPr>
        <w:color w:val="003DA5"/>
        <w:spacing w:val="1"/>
        <w:sz w:val="18"/>
      </w:rPr>
      <w:t xml:space="preserve">  </w:t>
    </w:r>
    <w:r w:rsidR="00BE323F" w:rsidRPr="00C7605A">
      <w:rPr>
        <w:color w:val="000000" w:themeColor="text1"/>
        <w:spacing w:val="1"/>
        <w:sz w:val="18"/>
      </w:rPr>
      <w:t>|</w:t>
    </w:r>
    <w:r w:rsidR="00BE323F" w:rsidRPr="00342BE6">
      <w:rPr>
        <w:color w:val="003DA5"/>
        <w:spacing w:val="1"/>
        <w:sz w:val="18"/>
      </w:rPr>
      <w:t xml:space="preserve">  206-</w:t>
    </w:r>
    <w:r w:rsidR="00BE323F">
      <w:rPr>
        <w:color w:val="003DA5"/>
        <w:spacing w:val="1"/>
        <w:sz w:val="18"/>
      </w:rPr>
      <w:t>684-0464</w:t>
    </w:r>
    <w:r w:rsidR="00BE323F" w:rsidRPr="00342BE6">
      <w:rPr>
        <w:color w:val="003DA5"/>
        <w:spacing w:val="1"/>
        <w:sz w:val="18"/>
      </w:rPr>
      <w:t xml:space="preserve">  </w:t>
    </w:r>
    <w:r w:rsidR="00BE323F" w:rsidRPr="00C7605A">
      <w:rPr>
        <w:color w:val="000000" w:themeColor="text1"/>
        <w:spacing w:val="1"/>
        <w:sz w:val="18"/>
      </w:rPr>
      <w:t>|</w:t>
    </w:r>
    <w:r w:rsidR="00BE323F">
      <w:rPr>
        <w:color w:val="003DA5"/>
        <w:spacing w:val="1"/>
        <w:sz w:val="18"/>
      </w:rPr>
      <w:t xml:space="preserve">  seattle.gov/</w:t>
    </w:r>
    <w:proofErr w:type="spellStart"/>
    <w:r w:rsidR="00BE323F">
      <w:rPr>
        <w:color w:val="003DA5"/>
        <w:spacing w:val="1"/>
        <w:sz w:val="18"/>
      </w:rPr>
      <w:t>lightrail</w:t>
    </w:r>
    <w:proofErr w:type="spellEnd"/>
  </w:p>
  <w:p w14:paraId="628435C5" w14:textId="0E1C8378" w:rsidR="00DB1B7C" w:rsidRDefault="00DB1B7C" w:rsidP="00F714D2">
    <w:pPr>
      <w:pStyle w:val="Footer"/>
      <w:ind w:left="-180" w:hanging="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476FB" w14:textId="77777777" w:rsidR="003F5BA5" w:rsidRPr="00342BE6" w:rsidRDefault="003F5BA5" w:rsidP="003F5BA5">
    <w:pPr>
      <w:pStyle w:val="Footer"/>
      <w:ind w:left="-907" w:right="-907"/>
      <w:jc w:val="center"/>
      <w:rPr>
        <w:color w:val="003DA5"/>
        <w:spacing w:val="1"/>
        <w:sz w:val="18"/>
      </w:rPr>
    </w:pPr>
    <w:r>
      <w:rPr>
        <w:noProof/>
        <w:color w:val="003DA5"/>
        <w:spacing w:val="1"/>
        <w:sz w:val="18"/>
      </w:rPr>
      <mc:AlternateContent>
        <mc:Choice Requires="wps">
          <w:drawing>
            <wp:anchor distT="0" distB="0" distL="114300" distR="114300" simplePos="0" relativeHeight="251658240" behindDoc="0" locked="1" layoutInCell="1" allowOverlap="1" wp14:anchorId="59356761" wp14:editId="70CBD92A">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048A22" id="Straight Connector 1" o:spid="_x0000_s1026" style="position:absolute;z-index:2516582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" strokecolor="black [3213]" strokeweight=".5pt">
              <v:stroke joinstyle="miter"/>
              <w10:wrap anchorx="page" anchory="page"/>
              <w10:anchorlock/>
            </v:line>
          </w:pict>
        </mc:Fallback>
      </mc:AlternateContent>
    </w:r>
    <w:r>
      <w:rPr>
        <w:color w:val="003DA5"/>
        <w:spacing w:val="1"/>
        <w:sz w:val="18"/>
      </w:rPr>
      <w:t xml:space="preserve">600 Fourth </w:t>
    </w:r>
    <w:r w:rsidRPr="00342BE6">
      <w:rPr>
        <w:color w:val="003DA5"/>
        <w:spacing w:val="1"/>
        <w:sz w:val="18"/>
      </w:rPr>
      <w:t xml:space="preserve">Avenue, </w:t>
    </w:r>
    <w:r>
      <w:rPr>
        <w:color w:val="003DA5"/>
        <w:spacing w:val="1"/>
        <w:sz w:val="18"/>
      </w:rPr>
      <w:t>4</w:t>
    </w:r>
    <w:r w:rsidRPr="000035B8">
      <w:rPr>
        <w:color w:val="003DA5"/>
        <w:spacing w:val="1"/>
        <w:sz w:val="18"/>
        <w:vertAlign w:val="superscript"/>
      </w:rPr>
      <w:t>th</w:t>
    </w:r>
    <w:r>
      <w:rPr>
        <w:color w:val="003DA5"/>
        <w:spacing w:val="1"/>
        <w:sz w:val="18"/>
      </w:rPr>
      <w:t xml:space="preserve"> Floor</w:t>
    </w:r>
    <w:r w:rsidRPr="00342BE6">
      <w:rPr>
        <w:color w:val="003DA5"/>
        <w:spacing w:val="1"/>
        <w:sz w:val="18"/>
      </w:rPr>
      <w:t xml:space="preserve"> </w:t>
    </w:r>
    <w:r w:rsidRPr="00C7605A">
      <w:rPr>
        <w:color w:val="000000" w:themeColor="text1"/>
        <w:spacing w:val="1"/>
        <w:sz w:val="18"/>
      </w:rPr>
      <w:t xml:space="preserve"> | </w:t>
    </w:r>
    <w:r w:rsidRPr="00342BE6">
      <w:rPr>
        <w:color w:val="003DA5"/>
        <w:spacing w:val="1"/>
        <w:sz w:val="18"/>
      </w:rPr>
      <w:t xml:space="preserve"> PO Box </w:t>
    </w:r>
    <w:r>
      <w:rPr>
        <w:color w:val="003DA5"/>
        <w:spacing w:val="1"/>
        <w:sz w:val="18"/>
      </w:rPr>
      <w:t>94649</w:t>
    </w:r>
    <w:r w:rsidRPr="00342BE6">
      <w:rPr>
        <w:color w:val="003DA5"/>
        <w:spacing w:val="1"/>
        <w:sz w:val="18"/>
      </w:rPr>
      <w:t xml:space="preserve"> </w:t>
    </w:r>
    <w:r w:rsidRPr="00C7605A">
      <w:rPr>
        <w:color w:val="000000" w:themeColor="text1"/>
        <w:spacing w:val="1"/>
        <w:sz w:val="18"/>
      </w:rPr>
      <w:t xml:space="preserve"> |  </w:t>
    </w:r>
    <w:r w:rsidRPr="00342BE6">
      <w:rPr>
        <w:color w:val="003DA5"/>
        <w:spacing w:val="1"/>
        <w:sz w:val="18"/>
      </w:rPr>
      <w:t>Seat</w:t>
    </w:r>
    <w:r>
      <w:rPr>
        <w:color w:val="003DA5"/>
        <w:spacing w:val="1"/>
        <w:sz w:val="18"/>
      </w:rPr>
      <w:t>tle, WA 98124-4649</w:t>
    </w:r>
    <w:r w:rsidRPr="00342BE6">
      <w:rPr>
        <w:color w:val="003DA5"/>
        <w:spacing w:val="1"/>
        <w:sz w:val="18"/>
      </w:rPr>
      <w:t xml:space="preserve">  </w:t>
    </w:r>
    <w:r w:rsidRPr="00C7605A">
      <w:rPr>
        <w:color w:val="000000" w:themeColor="text1"/>
        <w:spacing w:val="1"/>
        <w:sz w:val="18"/>
      </w:rPr>
      <w:t>|</w:t>
    </w:r>
    <w:r w:rsidRPr="00342BE6">
      <w:rPr>
        <w:color w:val="003DA5"/>
        <w:spacing w:val="1"/>
        <w:sz w:val="18"/>
      </w:rPr>
      <w:t xml:space="preserve">  206-</w:t>
    </w:r>
    <w:r>
      <w:rPr>
        <w:color w:val="003DA5"/>
        <w:spacing w:val="1"/>
        <w:sz w:val="18"/>
      </w:rPr>
      <w:t>684-0464</w:t>
    </w:r>
    <w:r w:rsidRPr="00342BE6">
      <w:rPr>
        <w:color w:val="003DA5"/>
        <w:spacing w:val="1"/>
        <w:sz w:val="18"/>
      </w:rPr>
      <w:t xml:space="preserve">  </w:t>
    </w:r>
    <w:r w:rsidRPr="00C7605A">
      <w:rPr>
        <w:color w:val="000000" w:themeColor="text1"/>
        <w:spacing w:val="1"/>
        <w:sz w:val="18"/>
      </w:rPr>
      <w:t>|</w:t>
    </w:r>
    <w:r>
      <w:rPr>
        <w:color w:val="003DA5"/>
        <w:spacing w:val="1"/>
        <w:sz w:val="18"/>
      </w:rPr>
      <w:t xml:space="preserve">  seattle.gov/neighborhoods</w:t>
    </w:r>
  </w:p>
  <w:p w14:paraId="5530E5D5" w14:textId="3824A1EB" w:rsidR="00FC48AD" w:rsidRDefault="00FC48AD" w:rsidP="00B5151B">
    <w:pPr>
      <w:pStyle w:val="Footer"/>
      <w:ind w:left="-540" w:righ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F7312" w14:textId="77777777" w:rsidR="006418BD" w:rsidRDefault="006418BD" w:rsidP="00DB1B7C">
      <w:pPr>
        <w:spacing w:after="0"/>
      </w:pPr>
      <w:r>
        <w:separator/>
      </w:r>
    </w:p>
  </w:footnote>
  <w:footnote w:type="continuationSeparator" w:id="0">
    <w:p w14:paraId="7613AF7D" w14:textId="77777777" w:rsidR="006418BD" w:rsidRDefault="006418BD" w:rsidP="00DB1B7C">
      <w:pPr>
        <w:spacing w:after="0"/>
      </w:pPr>
      <w:r>
        <w:continuationSeparator/>
      </w:r>
    </w:p>
  </w:footnote>
  <w:footnote w:type="continuationNotice" w:id="1">
    <w:p w14:paraId="75DEBF34" w14:textId="77777777" w:rsidR="006418BD" w:rsidRDefault="006418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30DF" w14:textId="77777777" w:rsidR="00A01327" w:rsidRDefault="00A01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F6BC" w14:textId="52250053" w:rsidR="00DB1B7C" w:rsidRDefault="00DB1B7C" w:rsidP="005F447E">
    <w:pPr>
      <w:pStyle w:val="Header"/>
      <w:ind w:left="-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BEF32" w14:textId="2DCB8EC1" w:rsidR="00FC48AD" w:rsidRDefault="06344F3F" w:rsidP="00795297">
    <w:pPr>
      <w:pStyle w:val="Header"/>
      <w:ind w:left="-720" w:right="-720"/>
      <w:jc w:val="center"/>
    </w:pPr>
    <w:r>
      <w:rPr>
        <w:noProof/>
      </w:rPr>
      <w:drawing>
        <wp:inline distT="0" distB="0" distL="0" distR="0" wp14:anchorId="75304C97" wp14:editId="285883DF">
          <wp:extent cx="2514600" cy="1149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2514600" cy="114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35AE1"/>
    <w:multiLevelType w:val="hybridMultilevel"/>
    <w:tmpl w:val="421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914E2"/>
    <w:multiLevelType w:val="hybridMultilevel"/>
    <w:tmpl w:val="0FE6642C"/>
    <w:lvl w:ilvl="0" w:tplc="798A0B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2E17"/>
    <w:multiLevelType w:val="hybridMultilevel"/>
    <w:tmpl w:val="E918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0018"/>
    <w:multiLevelType w:val="hybridMultilevel"/>
    <w:tmpl w:val="AB4E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607F1"/>
    <w:multiLevelType w:val="hybridMultilevel"/>
    <w:tmpl w:val="A6E2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648D0"/>
    <w:multiLevelType w:val="hybridMultilevel"/>
    <w:tmpl w:val="2892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73B67"/>
    <w:multiLevelType w:val="hybridMultilevel"/>
    <w:tmpl w:val="1974FA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A6364"/>
    <w:multiLevelType w:val="multilevel"/>
    <w:tmpl w:val="93CEE8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CF7B98"/>
    <w:multiLevelType w:val="hybridMultilevel"/>
    <w:tmpl w:val="8C062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91296"/>
    <w:multiLevelType w:val="hybridMultilevel"/>
    <w:tmpl w:val="4DD8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752FA"/>
    <w:multiLevelType w:val="hybridMultilevel"/>
    <w:tmpl w:val="5672D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3E4D13"/>
    <w:multiLevelType w:val="hybridMultilevel"/>
    <w:tmpl w:val="16A2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F2F2B"/>
    <w:multiLevelType w:val="hybridMultilevel"/>
    <w:tmpl w:val="E6A01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86DA7"/>
    <w:multiLevelType w:val="hybridMultilevel"/>
    <w:tmpl w:val="BA30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11476"/>
    <w:multiLevelType w:val="hybridMultilevel"/>
    <w:tmpl w:val="E92CDE52"/>
    <w:lvl w:ilvl="0" w:tplc="C23606A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B7F1D"/>
    <w:multiLevelType w:val="hybridMultilevel"/>
    <w:tmpl w:val="8C08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C05D1"/>
    <w:multiLevelType w:val="hybridMultilevel"/>
    <w:tmpl w:val="82D4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15AFB"/>
    <w:multiLevelType w:val="hybridMultilevel"/>
    <w:tmpl w:val="35B4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F0EFC"/>
    <w:multiLevelType w:val="hybridMultilevel"/>
    <w:tmpl w:val="42B8E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D113F"/>
    <w:multiLevelType w:val="hybridMultilevel"/>
    <w:tmpl w:val="24D66D72"/>
    <w:lvl w:ilvl="0" w:tplc="29E220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C70699"/>
    <w:multiLevelType w:val="hybridMultilevel"/>
    <w:tmpl w:val="8C7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B2309F"/>
    <w:multiLevelType w:val="hybridMultilevel"/>
    <w:tmpl w:val="E86631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A7648"/>
    <w:multiLevelType w:val="hybridMultilevel"/>
    <w:tmpl w:val="E86631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FF36D9B"/>
    <w:multiLevelType w:val="hybridMultilevel"/>
    <w:tmpl w:val="8AAED7A6"/>
    <w:lvl w:ilvl="0" w:tplc="F202D1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8"/>
  </w:num>
  <w:num w:numId="4">
    <w:abstractNumId w:val="12"/>
  </w:num>
  <w:num w:numId="5">
    <w:abstractNumId w:val="15"/>
  </w:num>
  <w:num w:numId="6">
    <w:abstractNumId w:val="20"/>
  </w:num>
  <w:num w:numId="7">
    <w:abstractNumId w:val="11"/>
  </w:num>
  <w:num w:numId="8">
    <w:abstractNumId w:val="22"/>
  </w:num>
  <w:num w:numId="9">
    <w:abstractNumId w:val="4"/>
  </w:num>
  <w:num w:numId="10">
    <w:abstractNumId w:val="8"/>
  </w:num>
  <w:num w:numId="11">
    <w:abstractNumId w:val="9"/>
  </w:num>
  <w:num w:numId="12">
    <w:abstractNumId w:val="13"/>
  </w:num>
  <w:num w:numId="13">
    <w:abstractNumId w:val="17"/>
  </w:num>
  <w:num w:numId="14">
    <w:abstractNumId w:val="3"/>
  </w:num>
  <w:num w:numId="15">
    <w:abstractNumId w:val="16"/>
  </w:num>
  <w:num w:numId="16">
    <w:abstractNumId w:val="2"/>
  </w:num>
  <w:num w:numId="17">
    <w:abstractNumId w:val="5"/>
  </w:num>
  <w:num w:numId="18">
    <w:abstractNumId w:val="0"/>
  </w:num>
  <w:num w:numId="19">
    <w:abstractNumId w:val="6"/>
  </w:num>
  <w:num w:numId="20">
    <w:abstractNumId w:val="10"/>
  </w:num>
  <w:num w:numId="21">
    <w:abstractNumId w:val="21"/>
  </w:num>
  <w:num w:numId="22">
    <w:abstractNumId w:val="1"/>
  </w:num>
  <w:num w:numId="23">
    <w:abstractNumId w:val="19"/>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ocumentProtection w:edit="readOnly" w:formatting="1" w:enforcement="1" w:cryptProviderType="rsaAES" w:cryptAlgorithmClass="hash" w:cryptAlgorithmType="typeAny" w:cryptAlgorithmSid="14" w:cryptSpinCount="100000" w:hash="NSLRb7erD4kg73PpJLoidIC+rbFqjmjKPuv/xmefsTv2MzqwYKp6m9VYJ+eva21t2nrzmwd6yIOatJVBirpx2Q==" w:salt="jQoOPwSQ/jM4ndd97fOQE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2E9"/>
    <w:rsid w:val="000268DC"/>
    <w:rsid w:val="00071DA7"/>
    <w:rsid w:val="000E62E9"/>
    <w:rsid w:val="001113CC"/>
    <w:rsid w:val="00127269"/>
    <w:rsid w:val="00134C35"/>
    <w:rsid w:val="00135F16"/>
    <w:rsid w:val="00142234"/>
    <w:rsid w:val="00143D0F"/>
    <w:rsid w:val="00155D4B"/>
    <w:rsid w:val="00157065"/>
    <w:rsid w:val="00173B6B"/>
    <w:rsid w:val="00185C92"/>
    <w:rsid w:val="00187A9C"/>
    <w:rsid w:val="001A6902"/>
    <w:rsid w:val="001C16FF"/>
    <w:rsid w:val="001D742E"/>
    <w:rsid w:val="001F0E64"/>
    <w:rsid w:val="00200991"/>
    <w:rsid w:val="00200F98"/>
    <w:rsid w:val="00222F4C"/>
    <w:rsid w:val="00232D4B"/>
    <w:rsid w:val="0024080B"/>
    <w:rsid w:val="00270E6A"/>
    <w:rsid w:val="002916BC"/>
    <w:rsid w:val="002C127B"/>
    <w:rsid w:val="0036092A"/>
    <w:rsid w:val="0036239C"/>
    <w:rsid w:val="003A08D3"/>
    <w:rsid w:val="003E4E87"/>
    <w:rsid w:val="003F5BA5"/>
    <w:rsid w:val="00415C36"/>
    <w:rsid w:val="00450C2B"/>
    <w:rsid w:val="00451BF2"/>
    <w:rsid w:val="00475360"/>
    <w:rsid w:val="004760F5"/>
    <w:rsid w:val="0049622F"/>
    <w:rsid w:val="004A3D13"/>
    <w:rsid w:val="004C41DE"/>
    <w:rsid w:val="004E6D6E"/>
    <w:rsid w:val="004F157B"/>
    <w:rsid w:val="005147ED"/>
    <w:rsid w:val="0059277B"/>
    <w:rsid w:val="005A0600"/>
    <w:rsid w:val="005A2369"/>
    <w:rsid w:val="005D31DF"/>
    <w:rsid w:val="005D331B"/>
    <w:rsid w:val="005F447E"/>
    <w:rsid w:val="006317C2"/>
    <w:rsid w:val="00635EC7"/>
    <w:rsid w:val="006418BD"/>
    <w:rsid w:val="00646B65"/>
    <w:rsid w:val="006C7A75"/>
    <w:rsid w:val="00731814"/>
    <w:rsid w:val="007733D3"/>
    <w:rsid w:val="0078427B"/>
    <w:rsid w:val="00795297"/>
    <w:rsid w:val="007B56C1"/>
    <w:rsid w:val="007B6B18"/>
    <w:rsid w:val="007C4B70"/>
    <w:rsid w:val="007D2243"/>
    <w:rsid w:val="007D6087"/>
    <w:rsid w:val="007D6EB2"/>
    <w:rsid w:val="00817F8D"/>
    <w:rsid w:val="00825734"/>
    <w:rsid w:val="00865E4C"/>
    <w:rsid w:val="008766C3"/>
    <w:rsid w:val="00884C43"/>
    <w:rsid w:val="00887EFB"/>
    <w:rsid w:val="008C5E70"/>
    <w:rsid w:val="009176BE"/>
    <w:rsid w:val="009259C6"/>
    <w:rsid w:val="0094290F"/>
    <w:rsid w:val="00955578"/>
    <w:rsid w:val="009804D4"/>
    <w:rsid w:val="00994CDD"/>
    <w:rsid w:val="009955FC"/>
    <w:rsid w:val="009A75B6"/>
    <w:rsid w:val="009B134E"/>
    <w:rsid w:val="009C164B"/>
    <w:rsid w:val="009E56C9"/>
    <w:rsid w:val="00A01327"/>
    <w:rsid w:val="00A26579"/>
    <w:rsid w:val="00A6424D"/>
    <w:rsid w:val="00A66671"/>
    <w:rsid w:val="00A7259A"/>
    <w:rsid w:val="00A94F37"/>
    <w:rsid w:val="00B11474"/>
    <w:rsid w:val="00B3751D"/>
    <w:rsid w:val="00B5151B"/>
    <w:rsid w:val="00B963FB"/>
    <w:rsid w:val="00BC51D2"/>
    <w:rsid w:val="00BC5C50"/>
    <w:rsid w:val="00BE323F"/>
    <w:rsid w:val="00BF3EBF"/>
    <w:rsid w:val="00C01E16"/>
    <w:rsid w:val="00C6352A"/>
    <w:rsid w:val="00CE4EE8"/>
    <w:rsid w:val="00D14040"/>
    <w:rsid w:val="00D1753C"/>
    <w:rsid w:val="00D23570"/>
    <w:rsid w:val="00D270EA"/>
    <w:rsid w:val="00D430FB"/>
    <w:rsid w:val="00D52A0D"/>
    <w:rsid w:val="00D72160"/>
    <w:rsid w:val="00D819AD"/>
    <w:rsid w:val="00D930A8"/>
    <w:rsid w:val="00D96F1A"/>
    <w:rsid w:val="00DA539C"/>
    <w:rsid w:val="00DB1B7C"/>
    <w:rsid w:val="00DC6A8D"/>
    <w:rsid w:val="00DD4797"/>
    <w:rsid w:val="00DD6AB4"/>
    <w:rsid w:val="00DE05F1"/>
    <w:rsid w:val="00DE67C8"/>
    <w:rsid w:val="00DE7BDC"/>
    <w:rsid w:val="00E17638"/>
    <w:rsid w:val="00E178EB"/>
    <w:rsid w:val="00E41532"/>
    <w:rsid w:val="00E726FF"/>
    <w:rsid w:val="00E956E8"/>
    <w:rsid w:val="00EA6FCD"/>
    <w:rsid w:val="00ED6B8F"/>
    <w:rsid w:val="00F33780"/>
    <w:rsid w:val="00F70565"/>
    <w:rsid w:val="00F70DF0"/>
    <w:rsid w:val="00F714D2"/>
    <w:rsid w:val="00F85FF9"/>
    <w:rsid w:val="00F96777"/>
    <w:rsid w:val="00F977E0"/>
    <w:rsid w:val="00FC48AD"/>
    <w:rsid w:val="06344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7D4545"/>
  <w15:chartTrackingRefBased/>
  <w15:docId w15:val="{DA921768-E0DD-4B43-A92A-7D66C01D0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360"/>
    <w:pPr>
      <w:spacing w:line="240" w:lineRule="auto"/>
    </w:pPr>
  </w:style>
  <w:style w:type="paragraph" w:styleId="Heading1">
    <w:name w:val="heading 1"/>
    <w:basedOn w:val="Normal"/>
    <w:link w:val="Heading1Char"/>
    <w:autoRedefine/>
    <w:uiPriority w:val="99"/>
    <w:qFormat/>
    <w:rsid w:val="002C127B"/>
    <w:pPr>
      <w:autoSpaceDE w:val="0"/>
      <w:autoSpaceDN w:val="0"/>
      <w:adjustRightInd w:val="0"/>
      <w:spacing w:after="0" w:line="440" w:lineRule="atLeast"/>
      <w:textAlignment w:val="center"/>
      <w:outlineLvl w:val="0"/>
    </w:pPr>
    <w:rPr>
      <w:rFonts w:ascii="Trebuchet MS" w:hAnsi="Trebuchet MS" w:cs="Trebuchet MS"/>
      <w:caps/>
      <w:color w:val="000000"/>
      <w:sz w:val="46"/>
      <w:szCs w:val="46"/>
    </w:rPr>
  </w:style>
  <w:style w:type="paragraph" w:styleId="Heading2">
    <w:name w:val="heading 2"/>
    <w:basedOn w:val="Normal"/>
    <w:link w:val="Heading2Char"/>
    <w:uiPriority w:val="99"/>
    <w:qFormat/>
    <w:rsid w:val="00185C92"/>
    <w:pPr>
      <w:suppressAutoHyphens/>
      <w:autoSpaceDE w:val="0"/>
      <w:autoSpaceDN w:val="0"/>
      <w:adjustRightInd w:val="0"/>
      <w:spacing w:after="90" w:line="520" w:lineRule="atLeast"/>
      <w:textAlignment w:val="center"/>
      <w:outlineLvl w:val="1"/>
    </w:pPr>
    <w:rPr>
      <w:rFonts w:ascii="Trebuchet MS" w:hAnsi="Trebuchet MS" w:cs="Trebuchet MS"/>
      <w:color w:val="000000"/>
      <w:sz w:val="42"/>
      <w:szCs w:val="42"/>
    </w:rPr>
  </w:style>
  <w:style w:type="paragraph" w:styleId="Heading3">
    <w:name w:val="heading 3"/>
    <w:basedOn w:val="Normal"/>
    <w:link w:val="Heading3Char"/>
    <w:uiPriority w:val="99"/>
    <w:qFormat/>
    <w:rsid w:val="00185C92"/>
    <w:pPr>
      <w:autoSpaceDE w:val="0"/>
      <w:autoSpaceDN w:val="0"/>
      <w:adjustRightInd w:val="0"/>
      <w:spacing w:after="0" w:line="500" w:lineRule="atLeast"/>
      <w:textAlignment w:val="center"/>
      <w:outlineLvl w:val="2"/>
    </w:pPr>
    <w:rPr>
      <w:rFonts w:ascii="Trebuchet MS" w:hAnsi="Trebuchet MS" w:cs="Trebuchet MS"/>
      <w:b/>
      <w:bCs/>
      <w:color w:val="000000"/>
      <w:sz w:val="40"/>
      <w:szCs w:val="40"/>
    </w:rPr>
  </w:style>
  <w:style w:type="paragraph" w:styleId="Heading4">
    <w:name w:val="heading 4"/>
    <w:basedOn w:val="Normal"/>
    <w:link w:val="Heading4Char"/>
    <w:uiPriority w:val="99"/>
    <w:qFormat/>
    <w:rsid w:val="00185C92"/>
    <w:pPr>
      <w:autoSpaceDE w:val="0"/>
      <w:autoSpaceDN w:val="0"/>
      <w:adjustRightInd w:val="0"/>
      <w:spacing w:after="0" w:line="500" w:lineRule="atLeast"/>
      <w:textAlignment w:val="center"/>
      <w:outlineLvl w:val="3"/>
    </w:pPr>
    <w:rPr>
      <w:rFonts w:ascii="Calibri" w:hAnsi="Calibri" w:cs="Calibri"/>
      <w:color w:val="267DB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C127B"/>
    <w:rPr>
      <w:rFonts w:ascii="Trebuchet MS" w:hAnsi="Trebuchet MS" w:cs="Trebuchet MS"/>
      <w:caps/>
      <w:color w:val="000000"/>
      <w:sz w:val="46"/>
      <w:szCs w:val="46"/>
    </w:rPr>
  </w:style>
  <w:style w:type="character" w:customStyle="1" w:styleId="Heading2Char">
    <w:name w:val="Heading 2 Char"/>
    <w:basedOn w:val="DefaultParagraphFont"/>
    <w:link w:val="Heading2"/>
    <w:uiPriority w:val="99"/>
    <w:rsid w:val="00185C92"/>
    <w:rPr>
      <w:rFonts w:ascii="Trebuchet MS" w:hAnsi="Trebuchet MS" w:cs="Trebuchet MS"/>
      <w:color w:val="000000"/>
      <w:sz w:val="42"/>
      <w:szCs w:val="42"/>
    </w:rPr>
  </w:style>
  <w:style w:type="character" w:customStyle="1" w:styleId="Heading3Char">
    <w:name w:val="Heading 3 Char"/>
    <w:basedOn w:val="DefaultParagraphFont"/>
    <w:link w:val="Heading3"/>
    <w:uiPriority w:val="9"/>
    <w:rsid w:val="00185C92"/>
    <w:rPr>
      <w:rFonts w:ascii="Trebuchet MS" w:hAnsi="Trebuchet MS" w:cs="Trebuchet MS"/>
      <w:b/>
      <w:bCs/>
      <w:color w:val="000000"/>
      <w:sz w:val="40"/>
      <w:szCs w:val="40"/>
    </w:rPr>
  </w:style>
  <w:style w:type="character" w:customStyle="1" w:styleId="Heading4Char">
    <w:name w:val="Heading 4 Char"/>
    <w:basedOn w:val="DefaultParagraphFont"/>
    <w:link w:val="Heading4"/>
    <w:uiPriority w:val="99"/>
    <w:rsid w:val="00185C92"/>
    <w:rPr>
      <w:rFonts w:ascii="Calibri" w:hAnsi="Calibri" w:cs="Calibri"/>
      <w:color w:val="267DB0"/>
      <w:sz w:val="30"/>
      <w:szCs w:val="30"/>
    </w:rPr>
  </w:style>
  <w:style w:type="paragraph" w:customStyle="1" w:styleId="ProgramName">
    <w:name w:val="Program Name"/>
    <w:basedOn w:val="Normal"/>
    <w:uiPriority w:val="99"/>
    <w:rsid w:val="00185C92"/>
    <w:pPr>
      <w:autoSpaceDE w:val="0"/>
      <w:autoSpaceDN w:val="0"/>
      <w:adjustRightInd w:val="0"/>
      <w:spacing w:after="0" w:line="340" w:lineRule="atLeast"/>
      <w:textAlignment w:val="center"/>
    </w:pPr>
    <w:rPr>
      <w:rFonts w:ascii="Calibri Light" w:hAnsi="Calibri Light" w:cs="Calibri Light"/>
      <w:color w:val="000000"/>
      <w:sz w:val="32"/>
      <w:szCs w:val="32"/>
    </w:rPr>
  </w:style>
  <w:style w:type="paragraph" w:styleId="Title">
    <w:name w:val="Title"/>
    <w:basedOn w:val="Normal"/>
    <w:link w:val="TitleChar"/>
    <w:uiPriority w:val="99"/>
    <w:qFormat/>
    <w:rsid w:val="003E4E87"/>
    <w:pPr>
      <w:autoSpaceDE w:val="0"/>
      <w:autoSpaceDN w:val="0"/>
      <w:adjustRightInd w:val="0"/>
      <w:spacing w:after="120" w:line="420" w:lineRule="atLeast"/>
      <w:textAlignment w:val="center"/>
    </w:pPr>
    <w:rPr>
      <w:rFonts w:ascii="Trebuchet MS" w:hAnsi="Trebuchet MS" w:cs="Trebuchet MS"/>
      <w:b/>
      <w:bCs/>
      <w:i/>
      <w:iCs/>
      <w:color w:val="3B3838" w:themeColor="background2" w:themeShade="40"/>
      <w:sz w:val="86"/>
      <w:szCs w:val="86"/>
    </w:rPr>
  </w:style>
  <w:style w:type="character" w:customStyle="1" w:styleId="TitleChar">
    <w:name w:val="Title Char"/>
    <w:basedOn w:val="DefaultParagraphFont"/>
    <w:link w:val="Title"/>
    <w:uiPriority w:val="99"/>
    <w:rsid w:val="003E4E87"/>
    <w:rPr>
      <w:rFonts w:ascii="Trebuchet MS" w:hAnsi="Trebuchet MS" w:cs="Trebuchet MS"/>
      <w:b/>
      <w:bCs/>
      <w:i/>
      <w:iCs/>
      <w:color w:val="3B3838" w:themeColor="background2" w:themeShade="40"/>
      <w:sz w:val="86"/>
      <w:szCs w:val="86"/>
    </w:rPr>
  </w:style>
  <w:style w:type="paragraph" w:customStyle="1" w:styleId="Body">
    <w:name w:val="Body"/>
    <w:basedOn w:val="Normal"/>
    <w:uiPriority w:val="99"/>
    <w:rsid w:val="00185C92"/>
    <w:pPr>
      <w:suppressAutoHyphens/>
      <w:autoSpaceDE w:val="0"/>
      <w:autoSpaceDN w:val="0"/>
      <w:adjustRightInd w:val="0"/>
      <w:spacing w:after="0" w:line="340" w:lineRule="atLeast"/>
      <w:textAlignment w:val="center"/>
    </w:pPr>
    <w:rPr>
      <w:rFonts w:ascii="Calibri Light" w:hAnsi="Calibri Light" w:cs="Calibri Light"/>
      <w:color w:val="000000"/>
      <w:sz w:val="24"/>
      <w:szCs w:val="24"/>
    </w:rPr>
  </w:style>
  <w:style w:type="paragraph" w:styleId="Header">
    <w:name w:val="header"/>
    <w:basedOn w:val="Normal"/>
    <w:link w:val="HeaderChar"/>
    <w:uiPriority w:val="99"/>
    <w:unhideWhenUsed/>
    <w:rsid w:val="00DB1B7C"/>
    <w:pPr>
      <w:tabs>
        <w:tab w:val="center" w:pos="4680"/>
        <w:tab w:val="right" w:pos="9360"/>
      </w:tabs>
      <w:spacing w:after="0"/>
    </w:pPr>
  </w:style>
  <w:style w:type="character" w:customStyle="1" w:styleId="HeaderChar">
    <w:name w:val="Header Char"/>
    <w:basedOn w:val="DefaultParagraphFont"/>
    <w:link w:val="Header"/>
    <w:uiPriority w:val="99"/>
    <w:rsid w:val="00DB1B7C"/>
  </w:style>
  <w:style w:type="paragraph" w:styleId="Footer">
    <w:name w:val="footer"/>
    <w:basedOn w:val="Normal"/>
    <w:link w:val="FooterChar"/>
    <w:uiPriority w:val="99"/>
    <w:unhideWhenUsed/>
    <w:rsid w:val="00DB1B7C"/>
    <w:pPr>
      <w:tabs>
        <w:tab w:val="center" w:pos="4680"/>
        <w:tab w:val="right" w:pos="9360"/>
      </w:tabs>
      <w:spacing w:after="0"/>
    </w:pPr>
  </w:style>
  <w:style w:type="character" w:customStyle="1" w:styleId="FooterChar">
    <w:name w:val="Footer Char"/>
    <w:basedOn w:val="DefaultParagraphFont"/>
    <w:link w:val="Footer"/>
    <w:uiPriority w:val="99"/>
    <w:rsid w:val="00DB1B7C"/>
  </w:style>
  <w:style w:type="paragraph" w:styleId="BalloonText">
    <w:name w:val="Balloon Text"/>
    <w:basedOn w:val="Normal"/>
    <w:link w:val="BalloonTextChar"/>
    <w:uiPriority w:val="99"/>
    <w:semiHidden/>
    <w:unhideWhenUsed/>
    <w:rsid w:val="00DB1B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B7C"/>
    <w:rPr>
      <w:rFonts w:ascii="Segoe UI" w:hAnsi="Segoe UI" w:cs="Segoe UI"/>
      <w:sz w:val="18"/>
      <w:szCs w:val="18"/>
    </w:rPr>
  </w:style>
  <w:style w:type="paragraph" w:customStyle="1" w:styleId="SubHeading1">
    <w:name w:val="SubHeading 1"/>
    <w:basedOn w:val="Heading3"/>
    <w:link w:val="SubHeading1Char"/>
    <w:qFormat/>
    <w:rsid w:val="002C127B"/>
    <w:rPr>
      <w:i/>
      <w:caps/>
      <w:sz w:val="24"/>
    </w:rPr>
  </w:style>
  <w:style w:type="character" w:customStyle="1" w:styleId="SubHeading1Char">
    <w:name w:val="SubHeading 1 Char"/>
    <w:basedOn w:val="Heading3Char"/>
    <w:link w:val="SubHeading1"/>
    <w:rsid w:val="002C127B"/>
    <w:rPr>
      <w:rFonts w:ascii="Trebuchet MS" w:hAnsi="Trebuchet MS" w:cs="Trebuchet MS"/>
      <w:b/>
      <w:bCs/>
      <w:i/>
      <w:caps/>
      <w:color w:val="000000"/>
      <w:sz w:val="24"/>
      <w:szCs w:val="40"/>
    </w:rPr>
  </w:style>
  <w:style w:type="table" w:styleId="TableGrid">
    <w:name w:val="Table Grid"/>
    <w:basedOn w:val="TableNormal"/>
    <w:uiPriority w:val="39"/>
    <w:rsid w:val="00B5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lue">
    <w:name w:val="Body - Blue"/>
    <w:basedOn w:val="Normal"/>
    <w:uiPriority w:val="99"/>
    <w:rsid w:val="00B5151B"/>
    <w:pPr>
      <w:autoSpaceDE w:val="0"/>
      <w:autoSpaceDN w:val="0"/>
      <w:adjustRightInd w:val="0"/>
      <w:spacing w:after="0" w:line="288" w:lineRule="auto"/>
      <w:textAlignment w:val="center"/>
    </w:pPr>
    <w:rPr>
      <w:rFonts w:ascii="Open Sans" w:hAnsi="Open Sans" w:cs="Open Sans"/>
      <w:color w:val="0A96B6"/>
      <w:sz w:val="18"/>
      <w:szCs w:val="18"/>
    </w:rPr>
  </w:style>
  <w:style w:type="paragraph" w:customStyle="1" w:styleId="Heading45">
    <w:name w:val="Heading 4.5"/>
    <w:basedOn w:val="Heading4"/>
    <w:link w:val="Heading45Char"/>
    <w:qFormat/>
    <w:rsid w:val="0036092A"/>
    <w:rPr>
      <w:rFonts w:asciiTheme="majorHAnsi" w:eastAsiaTheme="majorEastAsia" w:hAnsiTheme="majorHAnsi" w:cstheme="majorHAnsi"/>
      <w:sz w:val="28"/>
      <w:szCs w:val="28"/>
    </w:rPr>
  </w:style>
  <w:style w:type="character" w:customStyle="1" w:styleId="Heading45Char">
    <w:name w:val="Heading 4.5 Char"/>
    <w:basedOn w:val="Heading4Char"/>
    <w:link w:val="Heading45"/>
    <w:rsid w:val="0036092A"/>
    <w:rPr>
      <w:rFonts w:asciiTheme="majorHAnsi" w:eastAsiaTheme="majorEastAsia" w:hAnsiTheme="majorHAnsi" w:cstheme="majorHAnsi"/>
      <w:color w:val="267DB0"/>
      <w:sz w:val="28"/>
      <w:szCs w:val="28"/>
    </w:rPr>
  </w:style>
  <w:style w:type="paragraph" w:styleId="ListParagraph">
    <w:name w:val="List Paragraph"/>
    <w:basedOn w:val="Normal"/>
    <w:uiPriority w:val="34"/>
    <w:qFormat/>
    <w:rsid w:val="00BF3EBF"/>
    <w:pPr>
      <w:ind w:left="720"/>
      <w:contextualSpacing/>
    </w:pPr>
  </w:style>
  <w:style w:type="character" w:styleId="Hyperlink">
    <w:name w:val="Hyperlink"/>
    <w:basedOn w:val="DefaultParagraphFont"/>
    <w:uiPriority w:val="99"/>
    <w:unhideWhenUsed/>
    <w:rsid w:val="00E956E8"/>
    <w:rPr>
      <w:color w:val="0563C1" w:themeColor="hyperlink"/>
      <w:u w:val="single"/>
    </w:rPr>
  </w:style>
  <w:style w:type="character" w:styleId="UnresolvedMention">
    <w:name w:val="Unresolved Mention"/>
    <w:basedOn w:val="DefaultParagraphFont"/>
    <w:uiPriority w:val="99"/>
    <w:semiHidden/>
    <w:unhideWhenUsed/>
    <w:rsid w:val="00E956E8"/>
    <w:rPr>
      <w:color w:val="605E5C"/>
      <w:shd w:val="clear" w:color="auto" w:fill="E1DFDD"/>
    </w:rPr>
  </w:style>
  <w:style w:type="character" w:styleId="FollowedHyperlink">
    <w:name w:val="FollowedHyperlink"/>
    <w:basedOn w:val="DefaultParagraphFont"/>
    <w:uiPriority w:val="99"/>
    <w:semiHidden/>
    <w:unhideWhenUsed/>
    <w:rsid w:val="00DE6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eattle.gov/iandraffairs/L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Communications\Communication%20Tools\DON%20Templates\Word%20templates\DON_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484404952724997576EF632659E98" ma:contentTypeVersion="12" ma:contentTypeDescription="Create a new document." ma:contentTypeScope="" ma:versionID="ea2a3574430ac7f94cb38749e6ebde99">
  <xsd:schema xmlns:xsd="http://www.w3.org/2001/XMLSchema" xmlns:xs="http://www.w3.org/2001/XMLSchema" xmlns:p="http://schemas.microsoft.com/office/2006/metadata/properties" xmlns:ns2="517dd8fe-b9f1-4bc7-9d1c-63656de5a926" xmlns:ns3="9e83f709-8bab-4a27-9407-0731c82e6f25" targetNamespace="http://schemas.microsoft.com/office/2006/metadata/properties" ma:root="true" ma:fieldsID="0d945142753d89bda5425d614503e4d8" ns2:_="" ns3:_="">
    <xsd:import namespace="517dd8fe-b9f1-4bc7-9d1c-63656de5a926"/>
    <xsd:import namespace="9e83f709-8bab-4a27-9407-0731c82e6f2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dd8fe-b9f1-4bc7-9d1c-63656de5a9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83f709-8bab-4a27-9407-0731c82e6f2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17dd8fe-b9f1-4bc7-9d1c-63656de5a926">
      <UserInfo>
        <DisplayName>Hlebain, David</DisplayName>
        <AccountId>2746</AccountId>
        <AccountType/>
      </UserInfo>
      <UserInfo>
        <DisplayName>Kelly, Jason W</DisplayName>
        <AccountId>1760</AccountId>
        <AccountType/>
      </UserInfo>
      <UserInfo>
        <DisplayName>Philipsen, Susie</DisplayName>
        <AccountId>1609</AccountId>
        <AccountType/>
      </UserInfo>
      <UserInfo>
        <DisplayName>Brand, Jesseca</DisplayName>
        <AccountId>350</AccountId>
        <AccountType/>
      </UserInfo>
    </SharedWithUsers>
  </documentManagement>
</p:properties>
</file>

<file path=customXml/itemProps1.xml><?xml version="1.0" encoding="utf-8"?>
<ds:datastoreItem xmlns:ds="http://schemas.openxmlformats.org/officeDocument/2006/customXml" ds:itemID="{EDA25FB8-2369-4194-9BF6-F1BEF7326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dd8fe-b9f1-4bc7-9d1c-63656de5a926"/>
    <ds:schemaRef ds:uri="9e83f709-8bab-4a27-9407-0731c82e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4232F-C3CB-4794-8D2C-1C3B31B84CFC}">
  <ds:schemaRefs>
    <ds:schemaRef ds:uri="http://schemas.microsoft.com/sharepoint/v3/contenttype/forms"/>
  </ds:schemaRefs>
</ds:datastoreItem>
</file>

<file path=customXml/itemProps3.xml><?xml version="1.0" encoding="utf-8"?>
<ds:datastoreItem xmlns:ds="http://schemas.openxmlformats.org/officeDocument/2006/customXml" ds:itemID="{DCE7EEDF-AB1F-436A-B80D-4DE2107A8BA4}">
  <ds:schemaRefs>
    <ds:schemaRef ds:uri="http://purl.org/dc/dcmitype/"/>
    <ds:schemaRef ds:uri="http://www.w3.org/XML/1998/namespace"/>
    <ds:schemaRef ds:uri="517dd8fe-b9f1-4bc7-9d1c-63656de5a926"/>
    <ds:schemaRef ds:uri="http://schemas.microsoft.com/office/2006/documentManagement/types"/>
    <ds:schemaRef ds:uri="http://purl.org/dc/elements/1.1/"/>
    <ds:schemaRef ds:uri="9e83f709-8bab-4a27-9407-0731c82e6f25"/>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DON_Memo</Template>
  <TotalTime>241</TotalTime>
  <Pages>6</Pages>
  <Words>2833</Words>
  <Characters>16149</Characters>
  <Application>Microsoft Office Word</Application>
  <DocSecurity>8</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18945</CharactersWithSpaces>
  <SharedDoc>false</SharedDoc>
  <HLinks>
    <vt:vector size="6" baseType="variant">
      <vt:variant>
        <vt:i4>3080317</vt:i4>
      </vt:variant>
      <vt:variant>
        <vt:i4>0</vt:i4>
      </vt:variant>
      <vt:variant>
        <vt:i4>0</vt:i4>
      </vt:variant>
      <vt:variant>
        <vt:i4>5</vt:i4>
      </vt:variant>
      <vt:variant>
        <vt:lpwstr>https://www.seattle.gov/iandraffairs/LA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Philipsen, Susie</dc:creator>
  <cp:keywords/>
  <dc:description/>
  <cp:lastModifiedBy>Philipsen, Susie</cp:lastModifiedBy>
  <cp:revision>70</cp:revision>
  <cp:lastPrinted>2020-09-09T18:27:00Z</cp:lastPrinted>
  <dcterms:created xsi:type="dcterms:W3CDTF">2020-08-28T22:51:00Z</dcterms:created>
  <dcterms:modified xsi:type="dcterms:W3CDTF">2020-10-02T23:54:00Z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0x010100425484404952724997576EF632659E98</vt:lpwstr>
  </property>
</Properties>
</file>